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E5A5" w14:textId="6978BD97" w:rsidR="00995119" w:rsidRPr="00DD5869" w:rsidRDefault="009232EB" w:rsidP="005E11BE">
      <w:pPr>
        <w:pStyle w:val="00Chaptitre"/>
      </w:pPr>
      <w:r>
        <w:rPr>
          <w:rStyle w:val="01Chapnum"/>
        </w:rPr>
        <w:t>3</w:t>
      </w:r>
      <w:r w:rsidR="00995119">
        <w:tab/>
      </w:r>
      <w:r w:rsidR="00851FEC" w:rsidRPr="00B14678">
        <w:rPr>
          <w:b/>
        </w:rPr>
        <w:t>L</w:t>
      </w:r>
      <w:r w:rsidR="00C1028F">
        <w:rPr>
          <w:b/>
        </w:rPr>
        <w:t xml:space="preserve">es </w:t>
      </w:r>
      <w:r w:rsidR="00D216C0">
        <w:rPr>
          <w:b/>
        </w:rPr>
        <w:t>politiques économiques</w:t>
      </w:r>
      <w:r w:rsidR="001417C9">
        <w:rPr>
          <w:b/>
        </w:rPr>
        <w:t xml:space="preserve"> de l'</w:t>
      </w:r>
      <w:r w:rsidR="0046597D">
        <w:rPr>
          <w:rFonts w:ascii="Calibri" w:hAnsi="Calibri" w:cs="Calibri"/>
          <w:b/>
        </w:rPr>
        <w:t>État</w:t>
      </w:r>
    </w:p>
    <w:p w14:paraId="22097FA1" w14:textId="516B41D7" w:rsidR="008732DC" w:rsidRDefault="009330D9" w:rsidP="008732DC">
      <w:pPr>
        <w:pStyle w:val="01CorrigSynthse"/>
      </w:pPr>
      <w:r>
        <w:t>SYNTH</w:t>
      </w:r>
      <w:r>
        <w:rPr>
          <w:rFonts w:ascii="Calibri" w:hAnsi="Calibri"/>
        </w:rPr>
        <w:t>È</w:t>
      </w:r>
      <w:r>
        <w:t>SE ENRICHIE</w:t>
      </w:r>
    </w:p>
    <w:p w14:paraId="41E501BE" w14:textId="0700AD70" w:rsidR="00886509" w:rsidRDefault="00886509" w:rsidP="00886509">
      <w:pPr>
        <w:pStyle w:val="07Textecourant"/>
      </w:pPr>
      <w:r>
        <w:t>Face au déséquilibre du système économique, l'Etat se doit d'intervenir sur son évolution afin d'en améliorer les principaux indicateurs et d'atteindre certains objectifs ; c'est la régulation étatique. L'</w:t>
      </w:r>
      <w:r>
        <w:rPr>
          <w:rFonts w:ascii="Calibri" w:hAnsi="Calibri" w:cs="Calibri"/>
        </w:rPr>
        <w:t>É</w:t>
      </w:r>
      <w:r>
        <w:t>tat construit pour cela une politique économique.</w:t>
      </w:r>
    </w:p>
    <w:p w14:paraId="2D416C50" w14:textId="68F23638" w:rsidR="00886509" w:rsidRDefault="00886509" w:rsidP="00886509">
      <w:pPr>
        <w:pStyle w:val="07Textecourant"/>
      </w:pPr>
      <w:r>
        <w:t>La politique économique est donc l'ensemble des mesures prises par l'</w:t>
      </w:r>
      <w:r w:rsidR="00537114">
        <w:rPr>
          <w:rFonts w:ascii="Calibri" w:hAnsi="Calibri" w:cs="Calibri"/>
        </w:rPr>
        <w:t>É</w:t>
      </w:r>
      <w:r>
        <w:t>tat pour atteindre les objectifs fixés</w:t>
      </w:r>
      <w:r w:rsidR="00537114">
        <w:t> </w:t>
      </w:r>
      <w:r>
        <w:t>: croissance, emploi, stabilité des prix, etc.</w:t>
      </w:r>
    </w:p>
    <w:p w14:paraId="056C3C7A" w14:textId="2EEB90A9" w:rsidR="00185791" w:rsidRDefault="00016735" w:rsidP="001449F5">
      <w:pPr>
        <w:pStyle w:val="05Itinrairebis"/>
      </w:pPr>
      <w:r>
        <w:t>I</w:t>
      </w:r>
      <w:r w:rsidR="00A63B92">
        <w:t xml:space="preserve">. </w:t>
      </w:r>
      <w:r w:rsidR="00AB17AC" w:rsidRPr="000E125A">
        <w:t>Les politiques économiques à court terme</w:t>
      </w:r>
    </w:p>
    <w:p w14:paraId="0BCA9567" w14:textId="257CE7BE" w:rsidR="00FD1CC4" w:rsidRDefault="00FD1CC4" w:rsidP="00FD1CC4">
      <w:pPr>
        <w:pStyle w:val="05Itinrairebis"/>
      </w:pPr>
      <w:r>
        <w:t>A</w:t>
      </w:r>
      <w:r w:rsidR="000A6E44">
        <w:t xml:space="preserve">. </w:t>
      </w:r>
      <w:bookmarkStart w:id="0" w:name="_GoBack"/>
      <w:bookmarkEnd w:id="0"/>
      <w:r>
        <w:t>Les objectifs des politiques économiques</w:t>
      </w:r>
    </w:p>
    <w:p w14:paraId="13E383F1" w14:textId="77777777" w:rsidR="009D0B05" w:rsidRDefault="00FD1CC4" w:rsidP="00275889">
      <w:pPr>
        <w:pStyle w:val="07Textecourant"/>
      </w:pPr>
      <w:r>
        <w:t>La politique économique est l'ensemble des moyens mis par l'</w:t>
      </w:r>
      <w:r w:rsidR="001C74AA">
        <w:t>É</w:t>
      </w:r>
      <w:r>
        <w:t>tat pour atteindre les objectifs fixés afin d'améliorer la situation économique générale du pays, de maintenir la cohésion sociale, l'équilibre des marchés.</w:t>
      </w:r>
    </w:p>
    <w:p w14:paraId="71AC9266" w14:textId="77777777" w:rsidR="00275889" w:rsidRDefault="00275889" w:rsidP="00275889">
      <w:pPr>
        <w:pStyle w:val="07Textecourant"/>
      </w:pPr>
    </w:p>
    <w:p w14:paraId="28EEFB39" w14:textId="7659E4D4" w:rsidR="009D0B05" w:rsidRDefault="00FD1CC4" w:rsidP="00275889">
      <w:pPr>
        <w:pStyle w:val="07Textecourant"/>
      </w:pPr>
      <w:r>
        <w:t xml:space="preserve">Le </w:t>
      </w:r>
      <w:r w:rsidR="001C74AA">
        <w:t>« </w:t>
      </w:r>
      <w:r>
        <w:t>carré magique</w:t>
      </w:r>
      <w:r w:rsidR="001C74AA">
        <w:t> »</w:t>
      </w:r>
      <w:r>
        <w:t xml:space="preserve"> de l’économiste britannique Nicholas Kaldor (1908</w:t>
      </w:r>
      <w:r w:rsidR="001C74AA">
        <w:t>-</w:t>
      </w:r>
      <w:r>
        <w:t>1986) en</w:t>
      </w:r>
      <w:r w:rsidR="001C74AA">
        <w:t xml:space="preserve"> </w:t>
      </w:r>
      <w:r>
        <w:t xml:space="preserve">propose les </w:t>
      </w:r>
      <w:r w:rsidR="001C74AA">
        <w:t>quatre </w:t>
      </w:r>
      <w:r>
        <w:t>principaux objectifs : la croissance, le plein emploi (taux de chômage le plus bas possible), l'équilibre extérieur de la balance, la stabilité des prix (inflation). Ce carré est dit magique, car, selon Kaldor, il est impossible de réaliser simultanément ces objectifs. En effet, il est improbable d'avoir en même temps un taux de chômage et un</w:t>
      </w:r>
      <w:r w:rsidR="001C74AA">
        <w:t xml:space="preserve"> </w:t>
      </w:r>
      <w:r>
        <w:t>taux d'inflation faibles, ces deux attributs étant négativement attribués, alors que la croissance et le chômage sont positivement assimilés, tout comme l'inflation et l'équilibre budgétaire.</w:t>
      </w:r>
    </w:p>
    <w:p w14:paraId="5F69BBE3" w14:textId="77777777" w:rsidR="00275889" w:rsidRDefault="00275889" w:rsidP="00275889">
      <w:pPr>
        <w:pStyle w:val="07Textecourant"/>
      </w:pPr>
    </w:p>
    <w:p w14:paraId="75D25460" w14:textId="46E1CC5C" w:rsidR="00FD1CC4" w:rsidRDefault="001C74AA" w:rsidP="00275889">
      <w:pPr>
        <w:pStyle w:val="07Textecourant"/>
      </w:pPr>
      <w:r>
        <w:t>À</w:t>
      </w:r>
      <w:r w:rsidR="00FD1CC4">
        <w:t xml:space="preserve"> long terme</w:t>
      </w:r>
      <w:r>
        <w:t>,</w:t>
      </w:r>
      <w:r w:rsidR="00FD1CC4">
        <w:t xml:space="preserve"> la politique économique peut avoir une fonction de stabilisation pour revenir à une</w:t>
      </w:r>
      <w:r w:rsidR="00E61B29">
        <w:t xml:space="preserve"> </w:t>
      </w:r>
      <w:r w:rsidR="00FD1CC4">
        <w:t>situation d'équilibre et de croissance durables et peut permettre d'améliorer les relations sociales en réduisant les inégalité</w:t>
      </w:r>
      <w:r w:rsidR="00E61B29">
        <w:t>s.</w:t>
      </w:r>
    </w:p>
    <w:p w14:paraId="7969ECC4" w14:textId="4107B2D4" w:rsidR="00FD1CC4" w:rsidRDefault="00FD1CC4" w:rsidP="00C039B0">
      <w:pPr>
        <w:pStyle w:val="05Itinrairebis"/>
      </w:pPr>
      <w:r>
        <w:t>B.</w:t>
      </w:r>
      <w:r w:rsidR="00C039B0">
        <w:t xml:space="preserve"> </w:t>
      </w:r>
      <w:r>
        <w:t>Les choix de politiques économique</w:t>
      </w:r>
      <w:r w:rsidR="009D0B05">
        <w:t>s</w:t>
      </w:r>
    </w:p>
    <w:p w14:paraId="6034C8C3" w14:textId="1B177B9E" w:rsidR="00FD1CC4" w:rsidRDefault="00FD1CC4" w:rsidP="00275889">
      <w:pPr>
        <w:pStyle w:val="07Textecourant"/>
      </w:pPr>
      <w:r>
        <w:t>La politique conjoncturelle est l'ensemble des mesures de politique économique visant à agir sur l'économie à court terme.</w:t>
      </w:r>
    </w:p>
    <w:p w14:paraId="6EEE0FDF" w14:textId="77777777" w:rsidR="00001C80" w:rsidRDefault="00001C80" w:rsidP="00275889">
      <w:pPr>
        <w:pStyle w:val="07Textecourant"/>
      </w:pPr>
    </w:p>
    <w:p w14:paraId="6406DBA5" w14:textId="3DE3D60C" w:rsidR="00FD1CC4" w:rsidRDefault="00FD1CC4" w:rsidP="00275889">
      <w:pPr>
        <w:pStyle w:val="07Textecourant"/>
      </w:pPr>
      <w:r>
        <w:t>La régulation conjoncturelle de l'activité s'effectue au moyen de deux instruments principaux</w:t>
      </w:r>
      <w:r w:rsidR="00AD7790">
        <w:t> </w:t>
      </w:r>
      <w:r>
        <w:t>: la politique budgétaire et la politique monétaire.</w:t>
      </w:r>
    </w:p>
    <w:p w14:paraId="689763E6" w14:textId="77777777" w:rsidR="00001C80" w:rsidRDefault="00001C80" w:rsidP="00275889">
      <w:pPr>
        <w:pStyle w:val="07Textecourant"/>
      </w:pPr>
    </w:p>
    <w:p w14:paraId="76253DFA" w14:textId="625F2F22" w:rsidR="00FD1CC4" w:rsidRDefault="00FD1CC4" w:rsidP="00275889">
      <w:pPr>
        <w:pStyle w:val="07Textecourant"/>
      </w:pPr>
      <w:r>
        <w:t>Le budget de l'</w:t>
      </w:r>
      <w:r w:rsidR="00AD7790">
        <w:t>É</w:t>
      </w:r>
      <w:r>
        <w:t>tat et le taux d'intérêt peuvent être combinés pour obtenir un taux de croissance économique soutenu et un faible taux d'inflation.</w:t>
      </w:r>
    </w:p>
    <w:p w14:paraId="0DC79563" w14:textId="77777777" w:rsidR="00FD1CC4" w:rsidRDefault="00FD1CC4" w:rsidP="00275889">
      <w:pPr>
        <w:pStyle w:val="07Textecourant"/>
      </w:pPr>
    </w:p>
    <w:p w14:paraId="3CBAAA4B" w14:textId="047936CA" w:rsidR="00FD1CC4" w:rsidRDefault="00FD1CC4" w:rsidP="00275889">
      <w:pPr>
        <w:pStyle w:val="07Textecourant"/>
      </w:pPr>
      <w:r>
        <w:t>La politique budgétaire peut avoir deux axes principaux</w:t>
      </w:r>
      <w:r w:rsidR="00AD7790">
        <w:t> </w:t>
      </w:r>
      <w:r>
        <w:t>: une politique expansionniste qui désigne l'action menée par l'</w:t>
      </w:r>
      <w:r w:rsidR="00AD7790">
        <w:t>É</w:t>
      </w:r>
      <w:r>
        <w:t xml:space="preserve">tat pour tenter de relancer l'économie par une croissance forte et le plein emploi (politique menée aux </w:t>
      </w:r>
      <w:r w:rsidR="00AD7790">
        <w:t>É</w:t>
      </w:r>
      <w:r>
        <w:t xml:space="preserve">tats-Unis et en Europe en 2009), et une politique de rigueur qui désigne une politique dont l'objectif à court terme est de revenir à la stabilité des prix, de réduire les déficits publics et extérieurs et </w:t>
      </w:r>
      <w:r w:rsidR="00385EF1">
        <w:t>d’augmenter</w:t>
      </w:r>
      <w:r>
        <w:t xml:space="preserve"> </w:t>
      </w:r>
      <w:r w:rsidR="00385EF1">
        <w:t>l</w:t>
      </w:r>
      <w:r>
        <w:t xml:space="preserve">es impôts et/ou </w:t>
      </w:r>
      <w:r w:rsidR="00D42732">
        <w:t>l</w:t>
      </w:r>
      <w:r>
        <w:t>es cotisations sociales.</w:t>
      </w:r>
    </w:p>
    <w:p w14:paraId="6023C2FB" w14:textId="77777777" w:rsidR="00FD1CC4" w:rsidRDefault="00FD1CC4" w:rsidP="00275889">
      <w:pPr>
        <w:pStyle w:val="07Textecourant"/>
      </w:pPr>
    </w:p>
    <w:p w14:paraId="56FBF8D0" w14:textId="07C29446" w:rsidR="00FD1CC4" w:rsidRDefault="00FD1CC4" w:rsidP="00275889">
      <w:pPr>
        <w:pStyle w:val="07Textecourant"/>
      </w:pPr>
      <w:r>
        <w:t xml:space="preserve">La politique monétaire doit contrôler la quantité de monnaie mise en circulation afin de favoriser la prospérité économique et veiller sur la stabilité monétaire et financière. Si la politique monétaire est trop accommodante (ou expansionniste), le danger est celui d'une inflation trop forte qui peut entraîner </w:t>
      </w:r>
      <w:r>
        <w:lastRenderedPageBreak/>
        <w:t xml:space="preserve">à terme une baisse de la valeur de la monnaie. </w:t>
      </w:r>
      <w:r w:rsidR="00A608CE">
        <w:t>À</w:t>
      </w:r>
      <w:r>
        <w:t xml:space="preserve"> l'inverse, elle ne doit pas être trop restrictive afin de ne pas favoriser la déflation qui entra</w:t>
      </w:r>
      <w:r w:rsidR="00A608CE">
        <w:t>î</w:t>
      </w:r>
      <w:r>
        <w:t>ne une baisse de la consommation. En revanche, la hausse doit être suffisante pour faciliter les transactions entre agents économiques.</w:t>
      </w:r>
    </w:p>
    <w:p w14:paraId="60AB3D36" w14:textId="784145A5" w:rsidR="00FD1CC4" w:rsidRDefault="00C039B0" w:rsidP="00C039B0">
      <w:pPr>
        <w:pStyle w:val="05Itinrairebis"/>
      </w:pPr>
      <w:r>
        <w:t xml:space="preserve">II. </w:t>
      </w:r>
      <w:r w:rsidR="00FD1CC4" w:rsidRPr="00A05328">
        <w:t>Les politiques économiques</w:t>
      </w:r>
      <w:r w:rsidR="00FD1CC4">
        <w:t xml:space="preserve"> </w:t>
      </w:r>
      <w:r w:rsidR="00FD1CC4" w:rsidRPr="00A05328">
        <w:t>à long terme</w:t>
      </w:r>
    </w:p>
    <w:p w14:paraId="5ECE81E5" w14:textId="60C84A3E" w:rsidR="00FD1CC4" w:rsidRDefault="00FD1CC4" w:rsidP="00001C80">
      <w:pPr>
        <w:pStyle w:val="07Textecourant"/>
      </w:pPr>
      <w:r>
        <w:t>La politique économique structurelle</w:t>
      </w:r>
      <w:r w:rsidR="00275889">
        <w:t xml:space="preserve"> </w:t>
      </w:r>
      <w:r>
        <w:t>à long terme est une politique de moyen et long terme qui vise à transformer la structure de l'économie afin d'en accroître la croissance potentielle d'une économie nationale (politique</w:t>
      </w:r>
      <w:r w:rsidR="004F32B5">
        <w:t>s</w:t>
      </w:r>
      <w:r>
        <w:t xml:space="preserve"> industrielle, de formation, de recherche et développement, d'aménagement du territoire, de régulation des marchés, de création d'infrastructures publiques, politique </w:t>
      </w:r>
      <w:proofErr w:type="gramStart"/>
      <w:r>
        <w:t>sociale....</w:t>
      </w:r>
      <w:proofErr w:type="gramEnd"/>
      <w:r>
        <w:t>)</w:t>
      </w:r>
      <w:r w:rsidR="004F32B5">
        <w:t>.</w:t>
      </w:r>
    </w:p>
    <w:p w14:paraId="454BA60C" w14:textId="7A8C3E91" w:rsidR="00FD1CC4" w:rsidRDefault="00FD1CC4" w:rsidP="00BC7CD1">
      <w:pPr>
        <w:pStyle w:val="05Itinrairebis"/>
      </w:pPr>
      <w:r>
        <w:t>A</w:t>
      </w:r>
      <w:r w:rsidR="00C039B0">
        <w:t xml:space="preserve">. </w:t>
      </w:r>
      <w:r>
        <w:t>La politique de la concurrence</w:t>
      </w:r>
    </w:p>
    <w:p w14:paraId="39E6C437" w14:textId="4439EC05" w:rsidR="00FD1CC4" w:rsidRDefault="00FD1CC4" w:rsidP="00001C80">
      <w:pPr>
        <w:pStyle w:val="07Textecourant"/>
      </w:pPr>
      <w:r>
        <w:t>La politique de la concurrence cherche à assurer les conditions d'une libre concurrence entre les entreprises sur les marchés afin de protéger les intérêts des consommateurs. Lorsque sur les marchés il y a un nombre limité d'offreurs (par rapport aux demandeurs), ils ont le pouvoir du marché, c'est-à-dire qu'ils peuvent imposer leurs prix aux consommateurs pour s'en attribuer un surprofit (ou rente du monopoleur). Les consommateurs sont donc perdants, d'où le rôle de la politique de la concurrence pour la défense du consommateur.</w:t>
      </w:r>
    </w:p>
    <w:p w14:paraId="65024154" w14:textId="6275DF09" w:rsidR="00FD1CC4" w:rsidRDefault="00FD1CC4" w:rsidP="00BC7CD1">
      <w:pPr>
        <w:pStyle w:val="05Itinrairebis"/>
      </w:pPr>
      <w:r>
        <w:t>B. L'économie de la connaissance</w:t>
      </w:r>
    </w:p>
    <w:p w14:paraId="22913212" w14:textId="77777777" w:rsidR="00FD1CC4" w:rsidRDefault="00FD1CC4" w:rsidP="00001C80">
      <w:pPr>
        <w:pStyle w:val="07Textecourant"/>
      </w:pPr>
      <w:r>
        <w:t>Une des principales caractéristiques de la modernité est son aptitude à être réflexive, c'est-à-dire que la société globale réfléchit sur elle-même et sur les communautés qui la composent.</w:t>
      </w:r>
    </w:p>
    <w:p w14:paraId="0BE99643" w14:textId="77777777" w:rsidR="00001C80" w:rsidRDefault="00001C80" w:rsidP="00001C80">
      <w:pPr>
        <w:pStyle w:val="07Textecourant"/>
      </w:pPr>
    </w:p>
    <w:p w14:paraId="373AAE5D" w14:textId="0149EBD9" w:rsidR="00FD1CC4" w:rsidRDefault="00FD1CC4" w:rsidP="00001C80">
      <w:pPr>
        <w:pStyle w:val="07Textecourant"/>
      </w:pPr>
      <w:r>
        <w:t>La connaissance est un bien économique étrange</w:t>
      </w:r>
      <w:r w:rsidR="00E86C36">
        <w:t xml:space="preserve"> </w:t>
      </w:r>
      <w:r>
        <w:t>avec des propriétés ambivalentes</w:t>
      </w:r>
      <w:r w:rsidR="00E86C36">
        <w:t> </w:t>
      </w:r>
      <w:r>
        <w:t>; elle a un rendement social élevé (production d'externalités bénéfiques à un nombre gigantesque de personnes) tout en posant les problèmes d'allocation de ressources.</w:t>
      </w:r>
    </w:p>
    <w:p w14:paraId="0C08EDF0" w14:textId="77777777" w:rsidR="00001C80" w:rsidRDefault="00001C80" w:rsidP="00001C80">
      <w:pPr>
        <w:pStyle w:val="07Textecourant"/>
      </w:pPr>
    </w:p>
    <w:p w14:paraId="613FE6BF" w14:textId="1B36452F" w:rsidR="00FD1CC4" w:rsidRDefault="00FD1CC4" w:rsidP="00001C80">
      <w:pPr>
        <w:pStyle w:val="07Textecourant"/>
      </w:pPr>
      <w:r>
        <w:t>L'économie de la connaissance</w:t>
      </w:r>
      <w:r w:rsidR="00E86C36">
        <w:t xml:space="preserve"> </w:t>
      </w:r>
      <w:r>
        <w:t>prend une ampleur stratégique dans les compétitions politiques, économiques, sociales et gouvernementales internationales</w:t>
      </w:r>
      <w:r w:rsidR="00E86C36">
        <w:t>.</w:t>
      </w:r>
    </w:p>
    <w:p w14:paraId="6B8419BB" w14:textId="2E95381F" w:rsidR="00FD1CC4" w:rsidRDefault="00BC7CD1" w:rsidP="00BC7CD1">
      <w:pPr>
        <w:pStyle w:val="05Itinrairebis"/>
      </w:pPr>
      <w:r>
        <w:t>III</w:t>
      </w:r>
      <w:r w:rsidR="00FD1CC4">
        <w:t>.</w:t>
      </w:r>
      <w:r w:rsidR="00FD1CC4" w:rsidRPr="00EA29E3">
        <w:t xml:space="preserve"> Les politiques économiques de l’Éta</w:t>
      </w:r>
      <w:r w:rsidR="00FD1CC4">
        <w:t xml:space="preserve">t </w:t>
      </w:r>
      <w:r w:rsidR="00FD1CC4" w:rsidRPr="00EA29E3">
        <w:t>dans une perspective européenne</w:t>
      </w:r>
    </w:p>
    <w:p w14:paraId="260A367C" w14:textId="311AF09A" w:rsidR="00FD1CC4" w:rsidRDefault="00FD1CC4" w:rsidP="001F195C">
      <w:pPr>
        <w:pStyle w:val="05Itinrairebis"/>
      </w:pPr>
      <w:r>
        <w:t>A</w:t>
      </w:r>
      <w:r w:rsidR="001F195C">
        <w:t xml:space="preserve">. </w:t>
      </w:r>
      <w:r>
        <w:t>La nécessaire mise en place d'instruments communs dans les pays de la zone euro</w:t>
      </w:r>
    </w:p>
    <w:p w14:paraId="4DBCC115" w14:textId="42C5A9C4" w:rsidR="00FD1CC4" w:rsidRDefault="00FD1CC4" w:rsidP="00001C80">
      <w:pPr>
        <w:pStyle w:val="07Textecourant"/>
      </w:pPr>
      <w:r>
        <w:t>L'objectif</w:t>
      </w:r>
      <w:r w:rsidR="003B3AAE">
        <w:t xml:space="preserve"> </w:t>
      </w:r>
      <w:r>
        <w:t>du pacte de stabilité de Dublin</w:t>
      </w:r>
      <w:r w:rsidR="003B3AAE">
        <w:t xml:space="preserve"> (</w:t>
      </w:r>
      <w:r>
        <w:t>décembre 1996</w:t>
      </w:r>
      <w:r w:rsidR="003B3AAE">
        <w:t>)</w:t>
      </w:r>
      <w:r>
        <w:t xml:space="preserve"> est d'obliger les </w:t>
      </w:r>
      <w:r w:rsidR="005D2396">
        <w:t>É</w:t>
      </w:r>
      <w:r>
        <w:t>tats membres de la zone euro à cibler l'équilibre de leurs finances publiques et de ne pas dépasser 3</w:t>
      </w:r>
      <w:r w:rsidR="003B3AAE">
        <w:t> </w:t>
      </w:r>
      <w:r>
        <w:t>% de déficit</w:t>
      </w:r>
      <w:r w:rsidR="003B3AAE">
        <w:t xml:space="preserve"> </w:t>
      </w:r>
      <w:r>
        <w:t>public par rapport au PIB. Malheureusement, compte tenu</w:t>
      </w:r>
      <w:r w:rsidR="003B3AAE">
        <w:t xml:space="preserve"> </w:t>
      </w:r>
      <w:r>
        <w:t>des différences des politiques économiques</w:t>
      </w:r>
      <w:r w:rsidR="003B3AAE">
        <w:t xml:space="preserve"> </w:t>
      </w:r>
      <w:r>
        <w:t>et de leurs formes, l'adhésion complète des pays de l'union de la zone euro n'a pu se fair</w:t>
      </w:r>
      <w:r w:rsidR="005D2396">
        <w:t>e :</w:t>
      </w:r>
      <w:r>
        <w:t xml:space="preserve"> seulement 19 pays sur</w:t>
      </w:r>
      <w:r w:rsidR="003B3AAE">
        <w:t xml:space="preserve"> </w:t>
      </w:r>
      <w:r>
        <w:t>28.</w:t>
      </w:r>
    </w:p>
    <w:p w14:paraId="5D481BDE" w14:textId="77777777" w:rsidR="00FD1CC4" w:rsidRDefault="00FD1CC4" w:rsidP="00001C80">
      <w:pPr>
        <w:pStyle w:val="07Textecourant"/>
      </w:pPr>
    </w:p>
    <w:p w14:paraId="3261FA4D" w14:textId="5F4AE2F2" w:rsidR="00FD1CC4" w:rsidRDefault="00FD1CC4" w:rsidP="00001C80">
      <w:pPr>
        <w:pStyle w:val="07Textecourant"/>
      </w:pPr>
      <w:r>
        <w:t xml:space="preserve">La </w:t>
      </w:r>
      <w:r w:rsidR="005D2396">
        <w:t>Banque centrale européenne (</w:t>
      </w:r>
      <w:r>
        <w:t>BCE</w:t>
      </w:r>
      <w:r w:rsidR="005D2396">
        <w:t>)</w:t>
      </w:r>
      <w:r>
        <w:t xml:space="preserve"> est l'institution financière qui a pour rôle principal d'assurer la stabilité du système financier de la zone monétaire européenne. Elle est</w:t>
      </w:r>
      <w:r w:rsidR="005D2396">
        <w:t>,</w:t>
      </w:r>
      <w:r>
        <w:t xml:space="preserve"> depuis le 1</w:t>
      </w:r>
      <w:r w:rsidRPr="005D2396">
        <w:rPr>
          <w:vertAlign w:val="superscript"/>
        </w:rPr>
        <w:t>er</w:t>
      </w:r>
      <w:r w:rsidR="005D2396">
        <w:t> </w:t>
      </w:r>
      <w:r>
        <w:t>janvier 1999</w:t>
      </w:r>
      <w:r w:rsidR="005D2396">
        <w:t>,</w:t>
      </w:r>
      <w:r>
        <w:t xml:space="preserve"> la seule responsable de la politique monétaire de la zone euro, ce qui pose de nouvelles difficultés de gestion et de suprématie territoriale dans la</w:t>
      </w:r>
      <w:r w:rsidR="005D2396">
        <w:t xml:space="preserve"> </w:t>
      </w:r>
      <w:r>
        <w:t>conception</w:t>
      </w:r>
      <w:r w:rsidR="005D2396">
        <w:t xml:space="preserve"> </w:t>
      </w:r>
      <w:r>
        <w:t>des politiques économiques.</w:t>
      </w:r>
    </w:p>
    <w:p w14:paraId="11B6563F" w14:textId="77777777" w:rsidR="00001C80" w:rsidRDefault="00001C80" w:rsidP="00001C80">
      <w:pPr>
        <w:pStyle w:val="07Textecourant"/>
      </w:pPr>
    </w:p>
    <w:p w14:paraId="73CC2FF7" w14:textId="4D9CC174" w:rsidR="00FD1CC4" w:rsidRDefault="00FD1CC4" w:rsidP="00001C80">
      <w:pPr>
        <w:pStyle w:val="07Textecourant"/>
      </w:pPr>
      <w:r>
        <w:t xml:space="preserve">Trop de différences apparaissent au cœur de l'union européenne, tant en matière de fiscalité ou d'échelles de salaires que </w:t>
      </w:r>
      <w:r w:rsidR="00BC7251">
        <w:t>de</w:t>
      </w:r>
      <w:r>
        <w:t xml:space="preserve"> politiques économiques</w:t>
      </w:r>
      <w:r w:rsidR="005D2396">
        <w:t> </w:t>
      </w:r>
      <w:r>
        <w:t>: coût de la main-d’œuvre, dette publique, déficit public, taux de chômage, PIB</w:t>
      </w:r>
      <w:r w:rsidR="005D2396">
        <w:t>, etc.</w:t>
      </w:r>
    </w:p>
    <w:p w14:paraId="70B42E99" w14:textId="7D41EA83" w:rsidR="00FD1CC4" w:rsidRPr="005E1D54" w:rsidRDefault="00FD1CC4" w:rsidP="003D5784">
      <w:pPr>
        <w:pStyle w:val="05Itinrairebis"/>
      </w:pPr>
      <w:r>
        <w:t xml:space="preserve">B. </w:t>
      </w:r>
      <w:r w:rsidRPr="005E1D54">
        <w:t xml:space="preserve">La difficile coordination des politiques économiques des </w:t>
      </w:r>
      <w:r w:rsidR="00BC7251">
        <w:rPr>
          <w:rFonts w:ascii="Arial" w:hAnsi="Arial" w:cs="Arial"/>
        </w:rPr>
        <w:t>É</w:t>
      </w:r>
      <w:r w:rsidRPr="005E1D54">
        <w:t>tats membres de la zone euro</w:t>
      </w:r>
    </w:p>
    <w:p w14:paraId="3E28CEB5" w14:textId="081FE198" w:rsidR="00FD1CC4" w:rsidRPr="00001C80" w:rsidRDefault="00FD1CC4" w:rsidP="00001C80">
      <w:pPr>
        <w:pStyle w:val="07Textecourant"/>
      </w:pPr>
      <w:r w:rsidRPr="00001C80">
        <w:t>Il existe une importante hétérogénéité dans la situation économique au sein de l'ensemble des 19</w:t>
      </w:r>
      <w:r w:rsidR="00BC7251" w:rsidRPr="00001C80">
        <w:t> </w:t>
      </w:r>
      <w:r w:rsidRPr="00001C80">
        <w:t xml:space="preserve">pays qui forment la zone euro. Harmoniser l'action publique au cœur de la zone euro dépourvue d'homogénéité est en effet très problématique et se heurte à de graves problèmes comme taux de croissance et dettes publiques différents, inflations inégales. </w:t>
      </w:r>
    </w:p>
    <w:p w14:paraId="436E80A4" w14:textId="77777777" w:rsidR="00001C80" w:rsidRPr="00001C80" w:rsidRDefault="00001C80" w:rsidP="00001C80">
      <w:pPr>
        <w:pStyle w:val="07Textecourant"/>
      </w:pPr>
    </w:p>
    <w:p w14:paraId="3E8EC4CE" w14:textId="1A0B6D58" w:rsidR="00FD1CC4" w:rsidRPr="00001C80" w:rsidRDefault="00FD1CC4" w:rsidP="00001C80">
      <w:pPr>
        <w:pStyle w:val="07Textecourant"/>
      </w:pPr>
      <w:r w:rsidRPr="00001C80">
        <w:lastRenderedPageBreak/>
        <w:t>Par exemple, en matière de fiscalité, les taux d’imposition et les taxes</w:t>
      </w:r>
      <w:r w:rsidR="002F28CF" w:rsidRPr="00001C80">
        <w:t>,</w:t>
      </w:r>
      <w:r w:rsidRPr="00001C80">
        <w:t xml:space="preserve"> différents d’un pays à un autre. Cela a pour effet créer une concurrence entre les pays et incite les entreprises à investir </w:t>
      </w:r>
      <w:r w:rsidR="002F28CF" w:rsidRPr="00001C80">
        <w:t>uniquement dans</w:t>
      </w:r>
      <w:r w:rsidRPr="00001C80">
        <w:t xml:space="preserve"> certains pays de l’</w:t>
      </w:r>
      <w:r w:rsidR="002F28CF" w:rsidRPr="00001C80">
        <w:t>U</w:t>
      </w:r>
      <w:r w:rsidRPr="00001C80">
        <w:t xml:space="preserve">nion européenne. Le terme de « dumping fiscal » est alors employé et signifie que les </w:t>
      </w:r>
      <w:r w:rsidR="001A78B9" w:rsidRPr="00001C80">
        <w:t>É</w:t>
      </w:r>
      <w:r w:rsidRPr="00001C80">
        <w:t>tat</w:t>
      </w:r>
      <w:r w:rsidR="001A78B9" w:rsidRPr="00001C80">
        <w:t>s</w:t>
      </w:r>
      <w:r w:rsidRPr="00001C80">
        <w:t xml:space="preserve"> ont recours à cette pratique afin d’attirer ces entreprises dans leur pays.</w:t>
      </w:r>
    </w:p>
    <w:sectPr w:rsidR="00FD1CC4" w:rsidRPr="00001C80" w:rsidSect="004016EA">
      <w:footerReference w:type="even" r:id="rId11"/>
      <w:footerReference w:type="default" r:id="rId12"/>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A3E8A" w14:textId="77777777" w:rsidR="00A9136D" w:rsidRDefault="00A9136D" w:rsidP="004016EA">
      <w:r>
        <w:separator/>
      </w:r>
    </w:p>
  </w:endnote>
  <w:endnote w:type="continuationSeparator" w:id="0">
    <w:p w14:paraId="2FBFB2AB" w14:textId="77777777" w:rsidR="00A9136D" w:rsidRDefault="00A9136D"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ide Pedago Times">
    <w:panose1 w:val="00000000000000000000"/>
    <w:charset w:val="00"/>
    <w:family w:val="modern"/>
    <w:notTrueType/>
    <w:pitch w:val="variable"/>
    <w:sig w:usb0="800000AF" w:usb1="1000204A"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Times">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800000AF" w:usb1="4000204A" w:usb2="00000000" w:usb3="00000000" w:csb0="00000011" w:csb1="00000000"/>
  </w:font>
  <w:font w:name="GuidePedagoNCond-Italic">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E644" w14:textId="65335F53" w:rsidR="00430D19" w:rsidRPr="004016EA" w:rsidRDefault="001E6021" w:rsidP="00A22BE6">
    <w:pPr>
      <w:pStyle w:val="Pieddepagegauche"/>
      <w:tabs>
        <w:tab w:val="clear" w:pos="7340"/>
        <w:tab w:val="right" w:pos="10206"/>
      </w:tabs>
      <w:rPr>
        <w:w w:val="100"/>
      </w:rPr>
    </w:pPr>
    <w:r>
      <w:rPr>
        <w:rStyle w:val="Folio"/>
        <w:b/>
        <w:bCs/>
      </w:rPr>
      <w:fldChar w:fldCharType="begin"/>
    </w:r>
    <w:r w:rsidR="00430D19">
      <w:rPr>
        <w:rStyle w:val="Folio"/>
        <w:b/>
        <w:bCs/>
      </w:rPr>
      <w:instrText xml:space="preserve"> PAGE </w:instrText>
    </w:r>
    <w:r>
      <w:rPr>
        <w:rStyle w:val="Folio"/>
        <w:b/>
        <w:bCs/>
      </w:rPr>
      <w:fldChar w:fldCharType="separate"/>
    </w:r>
    <w:r w:rsidR="00680426">
      <w:rPr>
        <w:rStyle w:val="Folio"/>
        <w:b/>
        <w:bCs/>
        <w:noProof/>
      </w:rPr>
      <w:t>4</w:t>
    </w:r>
    <w:r>
      <w:rPr>
        <w:rStyle w:val="Folio"/>
        <w:b/>
        <w:bCs/>
      </w:rPr>
      <w:fldChar w:fldCharType="end"/>
    </w:r>
    <w:r w:rsidR="00430D19">
      <w:rPr>
        <w:rStyle w:val="Folio"/>
        <w:b/>
        <w:bCs/>
      </w:rPr>
      <w:t xml:space="preserve"> </w:t>
    </w:r>
    <w:r w:rsidR="00430D19">
      <w:rPr>
        <w:w w:val="100"/>
      </w:rPr>
      <w:tab/>
      <w:t xml:space="preserve">Chapitre </w:t>
    </w:r>
    <w:r w:rsidR="009232EB">
      <w:rPr>
        <w:w w:val="100"/>
      </w:rPr>
      <w:t>3</w:t>
    </w:r>
    <w:r w:rsidR="00430D19">
      <w:rPr>
        <w:w w:val="100"/>
      </w:rPr>
      <w:t xml:space="preserve"> </w:t>
    </w:r>
    <w:r w:rsidR="00430D19" w:rsidRPr="00A8742D">
      <w:rPr>
        <w:w w:val="100"/>
      </w:rPr>
      <w:t>–</w:t>
    </w:r>
    <w:r w:rsidR="00430D19">
      <w:rPr>
        <w:w w:val="100"/>
      </w:rPr>
      <w:t xml:space="preserve"> </w:t>
    </w:r>
    <w:r w:rsidR="00E47E9B">
      <w:rPr>
        <w:b w:val="0"/>
      </w:rPr>
      <w:t xml:space="preserve">Les </w:t>
    </w:r>
    <w:r w:rsidR="00413A99">
      <w:rPr>
        <w:b w:val="0"/>
      </w:rPr>
      <w:t>politiques économiques</w:t>
    </w:r>
    <w:r w:rsidR="00E47E9B">
      <w:rPr>
        <w:b w:val="0"/>
      </w:rPr>
      <w:t xml:space="preserve"> de</w:t>
    </w:r>
    <w:r w:rsidR="00874A37">
      <w:rPr>
        <w:b w:val="0"/>
      </w:rPr>
      <w:t xml:space="preserve"> l’</w:t>
    </w:r>
    <w:r w:rsidR="00874A37">
      <w:rPr>
        <w:rFonts w:ascii="Arial" w:hAnsi="Arial" w:cs="Arial"/>
        <w:b w:val="0"/>
      </w:rPr>
      <w:t>É</w:t>
    </w:r>
    <w:r w:rsidR="00874A37">
      <w:rPr>
        <w:b w:val="0"/>
      </w:rPr>
      <w:t>tat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E645" w14:textId="5220A5C3" w:rsidR="00430D19" w:rsidRDefault="00430D19" w:rsidP="00C20988">
    <w:pPr>
      <w:pStyle w:val="Pieddepagedroite"/>
    </w:pPr>
    <w:r>
      <w:rPr>
        <w:rStyle w:val="Bold"/>
      </w:rPr>
      <w:t>Thème </w:t>
    </w:r>
    <w:r w:rsidR="00874A37">
      <w:rPr>
        <w:rStyle w:val="Bold"/>
      </w:rPr>
      <w:t>6</w:t>
    </w:r>
    <w:r w:rsidRPr="0082442C">
      <w:t xml:space="preserve"> </w:t>
    </w:r>
    <w:r>
      <w:t xml:space="preserve">– </w:t>
    </w:r>
    <w:r w:rsidR="00874A37">
      <w:rPr>
        <w:rFonts w:ascii="Arial" w:hAnsi="Arial" w:cs="Arial"/>
        <w:bCs/>
      </w:rPr>
      <w:t>Comment l’État peut-il intervenir dans l’économie</w:t>
    </w:r>
    <w:r w:rsidR="00DD294B">
      <w:rPr>
        <w:rFonts w:ascii="Arial" w:hAnsi="Arial" w:cs="Arial"/>
        <w:bCs/>
      </w:rPr>
      <w:t> </w:t>
    </w:r>
    <w:r w:rsidR="009C6144" w:rsidRPr="009C6144">
      <w:rPr>
        <w:rFonts w:ascii="Arial" w:hAnsi="Arial" w:cs="Arial"/>
        <w:bCs/>
      </w:rPr>
      <w:t>?</w:t>
    </w:r>
    <w:r>
      <w:tab/>
    </w:r>
    <w:r w:rsidR="001E6021">
      <w:rPr>
        <w:rStyle w:val="Folio"/>
      </w:rPr>
      <w:fldChar w:fldCharType="begin"/>
    </w:r>
    <w:r>
      <w:rPr>
        <w:rStyle w:val="Folio"/>
      </w:rPr>
      <w:instrText xml:space="preserve"> PAGE </w:instrText>
    </w:r>
    <w:r w:rsidR="001E6021">
      <w:rPr>
        <w:rStyle w:val="Folio"/>
      </w:rPr>
      <w:fldChar w:fldCharType="separate"/>
    </w:r>
    <w:r w:rsidR="00680426">
      <w:rPr>
        <w:rStyle w:val="Folio"/>
        <w:noProof/>
      </w:rPr>
      <w:t>3</w:t>
    </w:r>
    <w:r w:rsidR="001E6021">
      <w:rPr>
        <w:rStyle w:val="Folio"/>
      </w:rPr>
      <w:fldChar w:fldCharType="end"/>
    </w:r>
    <w:r>
      <w:rPr>
        <w:rStyle w:val="Foli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1099" w14:textId="77777777" w:rsidR="00A9136D" w:rsidRDefault="00A9136D" w:rsidP="004016EA">
      <w:r>
        <w:separator/>
      </w:r>
    </w:p>
  </w:footnote>
  <w:footnote w:type="continuationSeparator" w:id="0">
    <w:p w14:paraId="5C1A386B" w14:textId="77777777" w:rsidR="00A9136D" w:rsidRDefault="00A9136D" w:rsidP="0040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B1EC2"/>
    <w:multiLevelType w:val="hybridMultilevel"/>
    <w:tmpl w:val="BA224AF4"/>
    <w:lvl w:ilvl="0" w:tplc="05723DB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F348B"/>
    <w:multiLevelType w:val="hybridMultilevel"/>
    <w:tmpl w:val="AB28CE66"/>
    <w:lvl w:ilvl="0" w:tplc="BE9AA28A">
      <w:start w:val="1"/>
      <w:numFmt w:val="bullet"/>
      <w:pStyle w:val="09Pu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1393E"/>
    <w:multiLevelType w:val="hybridMultilevel"/>
    <w:tmpl w:val="8C90EC1C"/>
    <w:lvl w:ilvl="0" w:tplc="B83EDC4A">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753B4"/>
    <w:multiLevelType w:val="hybridMultilevel"/>
    <w:tmpl w:val="DED8B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7D44DC"/>
    <w:multiLevelType w:val="hybridMultilevel"/>
    <w:tmpl w:val="8242A198"/>
    <w:lvl w:ilvl="0" w:tplc="8F121F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94228"/>
    <w:multiLevelType w:val="hybridMultilevel"/>
    <w:tmpl w:val="827C4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708FA"/>
    <w:multiLevelType w:val="hybridMultilevel"/>
    <w:tmpl w:val="BA88A76C"/>
    <w:lvl w:ilvl="0" w:tplc="31FE6338">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5F0E43"/>
    <w:multiLevelType w:val="hybridMultilevel"/>
    <w:tmpl w:val="C538996C"/>
    <w:lvl w:ilvl="0" w:tplc="97E49A5E">
      <w:start w:val="1"/>
      <w:numFmt w:val="bullet"/>
      <w:pStyle w:val="10Tirets"/>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2756645"/>
    <w:multiLevelType w:val="hybridMultilevel"/>
    <w:tmpl w:val="70CA5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F742DE"/>
    <w:multiLevelType w:val="hybridMultilevel"/>
    <w:tmpl w:val="F7647592"/>
    <w:lvl w:ilvl="0" w:tplc="61EC0C4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2"/>
  </w:num>
  <w:num w:numId="4">
    <w:abstractNumId w:val="15"/>
  </w:num>
  <w:num w:numId="5">
    <w:abstractNumId w:val="4"/>
  </w:num>
  <w:num w:numId="6">
    <w:abstractNumId w:val="3"/>
  </w:num>
  <w:num w:numId="7">
    <w:abstractNumId w:val="10"/>
  </w:num>
  <w:num w:numId="8">
    <w:abstractNumId w:val="6"/>
  </w:num>
  <w:num w:numId="9">
    <w:abstractNumId w:val="11"/>
  </w:num>
  <w:num w:numId="10">
    <w:abstractNumId w:val="7"/>
  </w:num>
  <w:num w:numId="11">
    <w:abstractNumId w:val="1"/>
  </w:num>
  <w:num w:numId="12">
    <w:abstractNumId w:val="14"/>
  </w:num>
  <w:num w:numId="13">
    <w:abstractNumId w:val="8"/>
  </w:num>
  <w:num w:numId="14">
    <w:abstractNumId w:val="9"/>
  </w:num>
  <w:num w:numId="15">
    <w:abstractNumId w:val="5"/>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5D3"/>
    <w:rsid w:val="0000074C"/>
    <w:rsid w:val="00001C80"/>
    <w:rsid w:val="00001FB9"/>
    <w:rsid w:val="000029C7"/>
    <w:rsid w:val="00006488"/>
    <w:rsid w:val="0000692E"/>
    <w:rsid w:val="0001085F"/>
    <w:rsid w:val="0001191B"/>
    <w:rsid w:val="00013C99"/>
    <w:rsid w:val="00016735"/>
    <w:rsid w:val="00017F63"/>
    <w:rsid w:val="000200B9"/>
    <w:rsid w:val="00020595"/>
    <w:rsid w:val="00023757"/>
    <w:rsid w:val="00025679"/>
    <w:rsid w:val="00027CB5"/>
    <w:rsid w:val="00035B8D"/>
    <w:rsid w:val="00036578"/>
    <w:rsid w:val="000367D0"/>
    <w:rsid w:val="00037A5D"/>
    <w:rsid w:val="00037D35"/>
    <w:rsid w:val="00040A7E"/>
    <w:rsid w:val="00040D4C"/>
    <w:rsid w:val="00041658"/>
    <w:rsid w:val="00047466"/>
    <w:rsid w:val="00050643"/>
    <w:rsid w:val="00051CC9"/>
    <w:rsid w:val="00052B45"/>
    <w:rsid w:val="00053359"/>
    <w:rsid w:val="00054C34"/>
    <w:rsid w:val="000616F9"/>
    <w:rsid w:val="00062686"/>
    <w:rsid w:val="00063DDD"/>
    <w:rsid w:val="000644BE"/>
    <w:rsid w:val="00071C84"/>
    <w:rsid w:val="00073532"/>
    <w:rsid w:val="0007456D"/>
    <w:rsid w:val="000812CC"/>
    <w:rsid w:val="00082304"/>
    <w:rsid w:val="00082434"/>
    <w:rsid w:val="00082A4D"/>
    <w:rsid w:val="00084190"/>
    <w:rsid w:val="00087F31"/>
    <w:rsid w:val="000918A5"/>
    <w:rsid w:val="00091B13"/>
    <w:rsid w:val="00094B13"/>
    <w:rsid w:val="00094E4F"/>
    <w:rsid w:val="0009630F"/>
    <w:rsid w:val="0009651F"/>
    <w:rsid w:val="0009713F"/>
    <w:rsid w:val="000A31BA"/>
    <w:rsid w:val="000A66E0"/>
    <w:rsid w:val="000A6E44"/>
    <w:rsid w:val="000A784E"/>
    <w:rsid w:val="000B56FE"/>
    <w:rsid w:val="000B6237"/>
    <w:rsid w:val="000B698A"/>
    <w:rsid w:val="000C015A"/>
    <w:rsid w:val="000C1038"/>
    <w:rsid w:val="000C1893"/>
    <w:rsid w:val="000C1C9B"/>
    <w:rsid w:val="000C241D"/>
    <w:rsid w:val="000C25FF"/>
    <w:rsid w:val="000C292A"/>
    <w:rsid w:val="000C2BF9"/>
    <w:rsid w:val="000C3DFA"/>
    <w:rsid w:val="000C3F72"/>
    <w:rsid w:val="000C4717"/>
    <w:rsid w:val="000C4739"/>
    <w:rsid w:val="000C688C"/>
    <w:rsid w:val="000C6D0A"/>
    <w:rsid w:val="000D7AAC"/>
    <w:rsid w:val="000E125A"/>
    <w:rsid w:val="000E1D3D"/>
    <w:rsid w:val="000E2593"/>
    <w:rsid w:val="000E3E66"/>
    <w:rsid w:val="000E7AC3"/>
    <w:rsid w:val="000F1D80"/>
    <w:rsid w:val="000F1DB6"/>
    <w:rsid w:val="000F26F0"/>
    <w:rsid w:val="000F2B67"/>
    <w:rsid w:val="000F2E47"/>
    <w:rsid w:val="000F5737"/>
    <w:rsid w:val="000F7F22"/>
    <w:rsid w:val="00102509"/>
    <w:rsid w:val="00102A01"/>
    <w:rsid w:val="00104500"/>
    <w:rsid w:val="00106F54"/>
    <w:rsid w:val="00106FB4"/>
    <w:rsid w:val="0011045A"/>
    <w:rsid w:val="00110779"/>
    <w:rsid w:val="00111DD2"/>
    <w:rsid w:val="0011219B"/>
    <w:rsid w:val="00113064"/>
    <w:rsid w:val="00113F37"/>
    <w:rsid w:val="00114809"/>
    <w:rsid w:val="001158CF"/>
    <w:rsid w:val="00117994"/>
    <w:rsid w:val="001207C0"/>
    <w:rsid w:val="00120B92"/>
    <w:rsid w:val="00124BA9"/>
    <w:rsid w:val="0012547C"/>
    <w:rsid w:val="001269E5"/>
    <w:rsid w:val="00126C89"/>
    <w:rsid w:val="00127A44"/>
    <w:rsid w:val="00131A7D"/>
    <w:rsid w:val="001324B7"/>
    <w:rsid w:val="00135948"/>
    <w:rsid w:val="00140012"/>
    <w:rsid w:val="00140041"/>
    <w:rsid w:val="00140352"/>
    <w:rsid w:val="001403D8"/>
    <w:rsid w:val="00140BE9"/>
    <w:rsid w:val="001417C9"/>
    <w:rsid w:val="00141E87"/>
    <w:rsid w:val="00142482"/>
    <w:rsid w:val="0014249E"/>
    <w:rsid w:val="00142BBE"/>
    <w:rsid w:val="001433C1"/>
    <w:rsid w:val="001449F5"/>
    <w:rsid w:val="00145457"/>
    <w:rsid w:val="00145E04"/>
    <w:rsid w:val="00151A6E"/>
    <w:rsid w:val="00152956"/>
    <w:rsid w:val="00153EA6"/>
    <w:rsid w:val="00153F63"/>
    <w:rsid w:val="00154089"/>
    <w:rsid w:val="0015630F"/>
    <w:rsid w:val="00160558"/>
    <w:rsid w:val="00165879"/>
    <w:rsid w:val="001729AA"/>
    <w:rsid w:val="001765C5"/>
    <w:rsid w:val="001775D3"/>
    <w:rsid w:val="00180445"/>
    <w:rsid w:val="001836D2"/>
    <w:rsid w:val="00183760"/>
    <w:rsid w:val="00185791"/>
    <w:rsid w:val="0019091D"/>
    <w:rsid w:val="00190FC0"/>
    <w:rsid w:val="00192008"/>
    <w:rsid w:val="00194B87"/>
    <w:rsid w:val="001A0B80"/>
    <w:rsid w:val="001A246C"/>
    <w:rsid w:val="001A2AD5"/>
    <w:rsid w:val="001A3CD9"/>
    <w:rsid w:val="001A78B9"/>
    <w:rsid w:val="001B3857"/>
    <w:rsid w:val="001C0401"/>
    <w:rsid w:val="001C05EF"/>
    <w:rsid w:val="001C0C4D"/>
    <w:rsid w:val="001C4E25"/>
    <w:rsid w:val="001C4E8A"/>
    <w:rsid w:val="001C74AA"/>
    <w:rsid w:val="001D28E0"/>
    <w:rsid w:val="001D4CB6"/>
    <w:rsid w:val="001D598C"/>
    <w:rsid w:val="001D6DFF"/>
    <w:rsid w:val="001E6021"/>
    <w:rsid w:val="001E6115"/>
    <w:rsid w:val="001F195C"/>
    <w:rsid w:val="001F1FE4"/>
    <w:rsid w:val="001F24F1"/>
    <w:rsid w:val="001F3A4D"/>
    <w:rsid w:val="001F7408"/>
    <w:rsid w:val="0020318C"/>
    <w:rsid w:val="00203E19"/>
    <w:rsid w:val="00204EB0"/>
    <w:rsid w:val="002129B2"/>
    <w:rsid w:val="002129E3"/>
    <w:rsid w:val="00212C14"/>
    <w:rsid w:val="00215772"/>
    <w:rsid w:val="00220C49"/>
    <w:rsid w:val="0022211B"/>
    <w:rsid w:val="00222161"/>
    <w:rsid w:val="00222D59"/>
    <w:rsid w:val="002236F1"/>
    <w:rsid w:val="00223E1E"/>
    <w:rsid w:val="0022434B"/>
    <w:rsid w:val="0022441A"/>
    <w:rsid w:val="0022700D"/>
    <w:rsid w:val="00230974"/>
    <w:rsid w:val="002337F3"/>
    <w:rsid w:val="00235064"/>
    <w:rsid w:val="00237C5A"/>
    <w:rsid w:val="002405B8"/>
    <w:rsid w:val="00240896"/>
    <w:rsid w:val="00241995"/>
    <w:rsid w:val="00241E24"/>
    <w:rsid w:val="00243216"/>
    <w:rsid w:val="00244CFB"/>
    <w:rsid w:val="0024646B"/>
    <w:rsid w:val="00246BCE"/>
    <w:rsid w:val="0024786E"/>
    <w:rsid w:val="00251CF2"/>
    <w:rsid w:val="002521B7"/>
    <w:rsid w:val="0026076C"/>
    <w:rsid w:val="00261590"/>
    <w:rsid w:val="00263A32"/>
    <w:rsid w:val="002671C3"/>
    <w:rsid w:val="00270851"/>
    <w:rsid w:val="00271D8A"/>
    <w:rsid w:val="00272F57"/>
    <w:rsid w:val="0027469E"/>
    <w:rsid w:val="00275706"/>
    <w:rsid w:val="00275889"/>
    <w:rsid w:val="00275BCC"/>
    <w:rsid w:val="0027642B"/>
    <w:rsid w:val="00280E61"/>
    <w:rsid w:val="00281209"/>
    <w:rsid w:val="0028556F"/>
    <w:rsid w:val="002860D9"/>
    <w:rsid w:val="002863B1"/>
    <w:rsid w:val="00286495"/>
    <w:rsid w:val="00290002"/>
    <w:rsid w:val="00292ED0"/>
    <w:rsid w:val="00297415"/>
    <w:rsid w:val="002A3E46"/>
    <w:rsid w:val="002A3EBF"/>
    <w:rsid w:val="002A4D70"/>
    <w:rsid w:val="002A4E57"/>
    <w:rsid w:val="002A4FAE"/>
    <w:rsid w:val="002A73E7"/>
    <w:rsid w:val="002B1F6E"/>
    <w:rsid w:val="002B2FDB"/>
    <w:rsid w:val="002B7A40"/>
    <w:rsid w:val="002C0666"/>
    <w:rsid w:val="002C0B02"/>
    <w:rsid w:val="002C44F2"/>
    <w:rsid w:val="002C5BA0"/>
    <w:rsid w:val="002C739E"/>
    <w:rsid w:val="002D4F11"/>
    <w:rsid w:val="002E053D"/>
    <w:rsid w:val="002E1738"/>
    <w:rsid w:val="002E2B9F"/>
    <w:rsid w:val="002E380F"/>
    <w:rsid w:val="002E4501"/>
    <w:rsid w:val="002F28CF"/>
    <w:rsid w:val="002F4024"/>
    <w:rsid w:val="002F4CAD"/>
    <w:rsid w:val="002F5D67"/>
    <w:rsid w:val="002F72E6"/>
    <w:rsid w:val="003001B6"/>
    <w:rsid w:val="00301BDC"/>
    <w:rsid w:val="00303C94"/>
    <w:rsid w:val="00303FCF"/>
    <w:rsid w:val="0030498C"/>
    <w:rsid w:val="003112DF"/>
    <w:rsid w:val="003118B3"/>
    <w:rsid w:val="00311D52"/>
    <w:rsid w:val="0031301B"/>
    <w:rsid w:val="003135AC"/>
    <w:rsid w:val="00315C47"/>
    <w:rsid w:val="00321244"/>
    <w:rsid w:val="00321EA9"/>
    <w:rsid w:val="00322202"/>
    <w:rsid w:val="00322AA2"/>
    <w:rsid w:val="003235FA"/>
    <w:rsid w:val="00323634"/>
    <w:rsid w:val="00324F73"/>
    <w:rsid w:val="00330BE8"/>
    <w:rsid w:val="00332F61"/>
    <w:rsid w:val="003335E2"/>
    <w:rsid w:val="00335BA9"/>
    <w:rsid w:val="00342945"/>
    <w:rsid w:val="00345555"/>
    <w:rsid w:val="003515DF"/>
    <w:rsid w:val="0035540A"/>
    <w:rsid w:val="003558DD"/>
    <w:rsid w:val="00361B10"/>
    <w:rsid w:val="00362AC3"/>
    <w:rsid w:val="00364395"/>
    <w:rsid w:val="003667E6"/>
    <w:rsid w:val="00367AD5"/>
    <w:rsid w:val="00372588"/>
    <w:rsid w:val="0037267C"/>
    <w:rsid w:val="00373CD0"/>
    <w:rsid w:val="00374E29"/>
    <w:rsid w:val="00380563"/>
    <w:rsid w:val="003806C5"/>
    <w:rsid w:val="00384985"/>
    <w:rsid w:val="00385EF1"/>
    <w:rsid w:val="003915E7"/>
    <w:rsid w:val="0039355C"/>
    <w:rsid w:val="00393AE5"/>
    <w:rsid w:val="00394FED"/>
    <w:rsid w:val="0039539F"/>
    <w:rsid w:val="00397914"/>
    <w:rsid w:val="003A02FB"/>
    <w:rsid w:val="003A341A"/>
    <w:rsid w:val="003A5018"/>
    <w:rsid w:val="003A5551"/>
    <w:rsid w:val="003A593E"/>
    <w:rsid w:val="003A6641"/>
    <w:rsid w:val="003A7F2F"/>
    <w:rsid w:val="003B0B6A"/>
    <w:rsid w:val="003B1296"/>
    <w:rsid w:val="003B2CEA"/>
    <w:rsid w:val="003B3AAE"/>
    <w:rsid w:val="003C01BA"/>
    <w:rsid w:val="003C05F5"/>
    <w:rsid w:val="003C0F01"/>
    <w:rsid w:val="003C1D3F"/>
    <w:rsid w:val="003C3297"/>
    <w:rsid w:val="003C340B"/>
    <w:rsid w:val="003C4C2C"/>
    <w:rsid w:val="003C7B27"/>
    <w:rsid w:val="003D47DF"/>
    <w:rsid w:val="003D48B7"/>
    <w:rsid w:val="003D53FD"/>
    <w:rsid w:val="003D5661"/>
    <w:rsid w:val="003D5784"/>
    <w:rsid w:val="003D6A98"/>
    <w:rsid w:val="003D7536"/>
    <w:rsid w:val="003D7C34"/>
    <w:rsid w:val="003E1C43"/>
    <w:rsid w:val="003E1FE1"/>
    <w:rsid w:val="003E53DD"/>
    <w:rsid w:val="003E6CE4"/>
    <w:rsid w:val="003F1C15"/>
    <w:rsid w:val="003F5C06"/>
    <w:rsid w:val="003F6D31"/>
    <w:rsid w:val="003F77B2"/>
    <w:rsid w:val="003F7CAD"/>
    <w:rsid w:val="00400E35"/>
    <w:rsid w:val="0040120A"/>
    <w:rsid w:val="00401627"/>
    <w:rsid w:val="004016EA"/>
    <w:rsid w:val="004019C7"/>
    <w:rsid w:val="00401AB8"/>
    <w:rsid w:val="0040334A"/>
    <w:rsid w:val="00406342"/>
    <w:rsid w:val="0040702B"/>
    <w:rsid w:val="004111DD"/>
    <w:rsid w:val="0041232E"/>
    <w:rsid w:val="00413A99"/>
    <w:rsid w:val="00413C36"/>
    <w:rsid w:val="00413EFC"/>
    <w:rsid w:val="00415BCE"/>
    <w:rsid w:val="004163E6"/>
    <w:rsid w:val="0041716E"/>
    <w:rsid w:val="0041753E"/>
    <w:rsid w:val="0042149D"/>
    <w:rsid w:val="00422B49"/>
    <w:rsid w:val="00423E2F"/>
    <w:rsid w:val="00425726"/>
    <w:rsid w:val="00426600"/>
    <w:rsid w:val="00427199"/>
    <w:rsid w:val="00430D19"/>
    <w:rsid w:val="00431838"/>
    <w:rsid w:val="00432DCF"/>
    <w:rsid w:val="00433BAA"/>
    <w:rsid w:val="00436059"/>
    <w:rsid w:val="00442286"/>
    <w:rsid w:val="00442F95"/>
    <w:rsid w:val="004439C4"/>
    <w:rsid w:val="00450D7C"/>
    <w:rsid w:val="00451BAD"/>
    <w:rsid w:val="00452251"/>
    <w:rsid w:val="004536A4"/>
    <w:rsid w:val="004546CD"/>
    <w:rsid w:val="004547F0"/>
    <w:rsid w:val="00455944"/>
    <w:rsid w:val="00457B32"/>
    <w:rsid w:val="0046597D"/>
    <w:rsid w:val="004703CA"/>
    <w:rsid w:val="00471469"/>
    <w:rsid w:val="004720E4"/>
    <w:rsid w:val="00482F9A"/>
    <w:rsid w:val="00484215"/>
    <w:rsid w:val="00485E09"/>
    <w:rsid w:val="00486A54"/>
    <w:rsid w:val="00486D4E"/>
    <w:rsid w:val="00486DFB"/>
    <w:rsid w:val="00491D05"/>
    <w:rsid w:val="004951B1"/>
    <w:rsid w:val="0049773B"/>
    <w:rsid w:val="004A0312"/>
    <w:rsid w:val="004A0373"/>
    <w:rsid w:val="004A1FB0"/>
    <w:rsid w:val="004A43D2"/>
    <w:rsid w:val="004A5A22"/>
    <w:rsid w:val="004A6646"/>
    <w:rsid w:val="004B2892"/>
    <w:rsid w:val="004B5DDE"/>
    <w:rsid w:val="004B696D"/>
    <w:rsid w:val="004B7766"/>
    <w:rsid w:val="004C2FA2"/>
    <w:rsid w:val="004D1F72"/>
    <w:rsid w:val="004D3C14"/>
    <w:rsid w:val="004D5CD9"/>
    <w:rsid w:val="004E0173"/>
    <w:rsid w:val="004E20A9"/>
    <w:rsid w:val="004E2AD9"/>
    <w:rsid w:val="004E4A07"/>
    <w:rsid w:val="004E6060"/>
    <w:rsid w:val="004E7E6B"/>
    <w:rsid w:val="004F32B5"/>
    <w:rsid w:val="004F3598"/>
    <w:rsid w:val="004F3F1B"/>
    <w:rsid w:val="004F6269"/>
    <w:rsid w:val="004F7472"/>
    <w:rsid w:val="00503600"/>
    <w:rsid w:val="005065B7"/>
    <w:rsid w:val="00507071"/>
    <w:rsid w:val="00513A67"/>
    <w:rsid w:val="005217BF"/>
    <w:rsid w:val="00523D53"/>
    <w:rsid w:val="00524916"/>
    <w:rsid w:val="00527ACE"/>
    <w:rsid w:val="00527AF9"/>
    <w:rsid w:val="00531EAB"/>
    <w:rsid w:val="00532048"/>
    <w:rsid w:val="00534D1A"/>
    <w:rsid w:val="00536195"/>
    <w:rsid w:val="00536261"/>
    <w:rsid w:val="00537114"/>
    <w:rsid w:val="005405E4"/>
    <w:rsid w:val="00542005"/>
    <w:rsid w:val="00543B80"/>
    <w:rsid w:val="00550EB2"/>
    <w:rsid w:val="00553DEB"/>
    <w:rsid w:val="00556498"/>
    <w:rsid w:val="00556B16"/>
    <w:rsid w:val="0055769A"/>
    <w:rsid w:val="00561B98"/>
    <w:rsid w:val="005637C9"/>
    <w:rsid w:val="00570D02"/>
    <w:rsid w:val="00571F51"/>
    <w:rsid w:val="00571FAE"/>
    <w:rsid w:val="005721AC"/>
    <w:rsid w:val="005732B9"/>
    <w:rsid w:val="00573FBA"/>
    <w:rsid w:val="00575D25"/>
    <w:rsid w:val="00576FE4"/>
    <w:rsid w:val="005770EC"/>
    <w:rsid w:val="005827CF"/>
    <w:rsid w:val="0058345A"/>
    <w:rsid w:val="005835F8"/>
    <w:rsid w:val="00584D6E"/>
    <w:rsid w:val="005865A9"/>
    <w:rsid w:val="00592737"/>
    <w:rsid w:val="00592B24"/>
    <w:rsid w:val="0059325B"/>
    <w:rsid w:val="005A2799"/>
    <w:rsid w:val="005A3019"/>
    <w:rsid w:val="005A5DB1"/>
    <w:rsid w:val="005A778A"/>
    <w:rsid w:val="005B0DD5"/>
    <w:rsid w:val="005B1568"/>
    <w:rsid w:val="005B26FC"/>
    <w:rsid w:val="005B3DEE"/>
    <w:rsid w:val="005C3F78"/>
    <w:rsid w:val="005D10E9"/>
    <w:rsid w:val="005D18C1"/>
    <w:rsid w:val="005D2396"/>
    <w:rsid w:val="005D43DD"/>
    <w:rsid w:val="005D5927"/>
    <w:rsid w:val="005D6E0F"/>
    <w:rsid w:val="005E02FE"/>
    <w:rsid w:val="005E075F"/>
    <w:rsid w:val="005E11BE"/>
    <w:rsid w:val="005E1412"/>
    <w:rsid w:val="005E18F6"/>
    <w:rsid w:val="005E230C"/>
    <w:rsid w:val="005E4A7E"/>
    <w:rsid w:val="005E689C"/>
    <w:rsid w:val="005F0C26"/>
    <w:rsid w:val="005F2943"/>
    <w:rsid w:val="005F4172"/>
    <w:rsid w:val="005F4F74"/>
    <w:rsid w:val="005F586C"/>
    <w:rsid w:val="005F5E16"/>
    <w:rsid w:val="005F60B6"/>
    <w:rsid w:val="00600A6D"/>
    <w:rsid w:val="00602658"/>
    <w:rsid w:val="00605401"/>
    <w:rsid w:val="006054B1"/>
    <w:rsid w:val="00607559"/>
    <w:rsid w:val="00614267"/>
    <w:rsid w:val="00616537"/>
    <w:rsid w:val="006168F9"/>
    <w:rsid w:val="0061703C"/>
    <w:rsid w:val="00617549"/>
    <w:rsid w:val="00620F26"/>
    <w:rsid w:val="00626777"/>
    <w:rsid w:val="00627B5D"/>
    <w:rsid w:val="00627B60"/>
    <w:rsid w:val="006340A8"/>
    <w:rsid w:val="006413E2"/>
    <w:rsid w:val="00641F0D"/>
    <w:rsid w:val="006445E5"/>
    <w:rsid w:val="00644F67"/>
    <w:rsid w:val="00647E89"/>
    <w:rsid w:val="00650EB5"/>
    <w:rsid w:val="00654A05"/>
    <w:rsid w:val="006554C2"/>
    <w:rsid w:val="0065570E"/>
    <w:rsid w:val="00655E4A"/>
    <w:rsid w:val="0066119D"/>
    <w:rsid w:val="006614A9"/>
    <w:rsid w:val="00671CA4"/>
    <w:rsid w:val="00672D86"/>
    <w:rsid w:val="006744E7"/>
    <w:rsid w:val="00675881"/>
    <w:rsid w:val="006762C7"/>
    <w:rsid w:val="006767C4"/>
    <w:rsid w:val="00677BAF"/>
    <w:rsid w:val="00680426"/>
    <w:rsid w:val="00680621"/>
    <w:rsid w:val="00683975"/>
    <w:rsid w:val="00683DA6"/>
    <w:rsid w:val="00684968"/>
    <w:rsid w:val="00685175"/>
    <w:rsid w:val="006906A9"/>
    <w:rsid w:val="0069438C"/>
    <w:rsid w:val="00694BDD"/>
    <w:rsid w:val="00696E23"/>
    <w:rsid w:val="00696F7C"/>
    <w:rsid w:val="006A0C7F"/>
    <w:rsid w:val="006A4366"/>
    <w:rsid w:val="006A49EB"/>
    <w:rsid w:val="006A669C"/>
    <w:rsid w:val="006B068E"/>
    <w:rsid w:val="006B145F"/>
    <w:rsid w:val="006B172B"/>
    <w:rsid w:val="006B50F0"/>
    <w:rsid w:val="006B793F"/>
    <w:rsid w:val="006B7D00"/>
    <w:rsid w:val="006B7FB2"/>
    <w:rsid w:val="006C0120"/>
    <w:rsid w:val="006C3BCE"/>
    <w:rsid w:val="006C5072"/>
    <w:rsid w:val="006D2080"/>
    <w:rsid w:val="006D2628"/>
    <w:rsid w:val="006D26CD"/>
    <w:rsid w:val="006D285B"/>
    <w:rsid w:val="006D3E9A"/>
    <w:rsid w:val="006D3EA1"/>
    <w:rsid w:val="006D7F35"/>
    <w:rsid w:val="006E1D89"/>
    <w:rsid w:val="006E2252"/>
    <w:rsid w:val="006E48B1"/>
    <w:rsid w:val="006E5AB8"/>
    <w:rsid w:val="006E64C6"/>
    <w:rsid w:val="006F2BE5"/>
    <w:rsid w:val="006F37EB"/>
    <w:rsid w:val="006F48E8"/>
    <w:rsid w:val="007009BA"/>
    <w:rsid w:val="00701756"/>
    <w:rsid w:val="00701B46"/>
    <w:rsid w:val="00705C13"/>
    <w:rsid w:val="00713CDB"/>
    <w:rsid w:val="00713D63"/>
    <w:rsid w:val="00714294"/>
    <w:rsid w:val="007149E9"/>
    <w:rsid w:val="00722537"/>
    <w:rsid w:val="0072648D"/>
    <w:rsid w:val="00730692"/>
    <w:rsid w:val="00730D5E"/>
    <w:rsid w:val="007317C8"/>
    <w:rsid w:val="00732A49"/>
    <w:rsid w:val="00732BC5"/>
    <w:rsid w:val="00734848"/>
    <w:rsid w:val="00734CB4"/>
    <w:rsid w:val="007354E9"/>
    <w:rsid w:val="0073604F"/>
    <w:rsid w:val="00742F73"/>
    <w:rsid w:val="00743073"/>
    <w:rsid w:val="00744B19"/>
    <w:rsid w:val="00751474"/>
    <w:rsid w:val="00751BC5"/>
    <w:rsid w:val="00751E0B"/>
    <w:rsid w:val="00753092"/>
    <w:rsid w:val="00753D2A"/>
    <w:rsid w:val="00754177"/>
    <w:rsid w:val="00756004"/>
    <w:rsid w:val="00757BA2"/>
    <w:rsid w:val="007621AE"/>
    <w:rsid w:val="00763077"/>
    <w:rsid w:val="00764182"/>
    <w:rsid w:val="00764D16"/>
    <w:rsid w:val="0076502D"/>
    <w:rsid w:val="007669A5"/>
    <w:rsid w:val="00770F21"/>
    <w:rsid w:val="00773E98"/>
    <w:rsid w:val="007757A5"/>
    <w:rsid w:val="007763D4"/>
    <w:rsid w:val="00776A7D"/>
    <w:rsid w:val="00777239"/>
    <w:rsid w:val="00777F4D"/>
    <w:rsid w:val="0078221D"/>
    <w:rsid w:val="0078378E"/>
    <w:rsid w:val="00784BBD"/>
    <w:rsid w:val="007853D2"/>
    <w:rsid w:val="007875ED"/>
    <w:rsid w:val="00787663"/>
    <w:rsid w:val="0079080C"/>
    <w:rsid w:val="0079219A"/>
    <w:rsid w:val="00794E0C"/>
    <w:rsid w:val="00797EE1"/>
    <w:rsid w:val="007A0B30"/>
    <w:rsid w:val="007A0B89"/>
    <w:rsid w:val="007A2435"/>
    <w:rsid w:val="007A364B"/>
    <w:rsid w:val="007A53A4"/>
    <w:rsid w:val="007A6956"/>
    <w:rsid w:val="007A7745"/>
    <w:rsid w:val="007B30F2"/>
    <w:rsid w:val="007B4069"/>
    <w:rsid w:val="007B489D"/>
    <w:rsid w:val="007B48A2"/>
    <w:rsid w:val="007B4C59"/>
    <w:rsid w:val="007B5670"/>
    <w:rsid w:val="007B5C30"/>
    <w:rsid w:val="007B6B6B"/>
    <w:rsid w:val="007C1152"/>
    <w:rsid w:val="007C213C"/>
    <w:rsid w:val="007C3287"/>
    <w:rsid w:val="007C6538"/>
    <w:rsid w:val="007C6C50"/>
    <w:rsid w:val="007C7AAB"/>
    <w:rsid w:val="007C7BAE"/>
    <w:rsid w:val="007D34A4"/>
    <w:rsid w:val="007D4F73"/>
    <w:rsid w:val="007D58D4"/>
    <w:rsid w:val="007D76B7"/>
    <w:rsid w:val="007D7731"/>
    <w:rsid w:val="007E0ED8"/>
    <w:rsid w:val="007E1076"/>
    <w:rsid w:val="007E3AB2"/>
    <w:rsid w:val="007E4BFF"/>
    <w:rsid w:val="007F1F54"/>
    <w:rsid w:val="007F39CA"/>
    <w:rsid w:val="007F6286"/>
    <w:rsid w:val="008034BF"/>
    <w:rsid w:val="00804567"/>
    <w:rsid w:val="00804DB5"/>
    <w:rsid w:val="00806419"/>
    <w:rsid w:val="00806FB8"/>
    <w:rsid w:val="008073F7"/>
    <w:rsid w:val="00807CE4"/>
    <w:rsid w:val="00810809"/>
    <w:rsid w:val="008140F3"/>
    <w:rsid w:val="00814690"/>
    <w:rsid w:val="00815EF7"/>
    <w:rsid w:val="008204B6"/>
    <w:rsid w:val="0082442C"/>
    <w:rsid w:val="0082638C"/>
    <w:rsid w:val="00827B12"/>
    <w:rsid w:val="00830542"/>
    <w:rsid w:val="008323CF"/>
    <w:rsid w:val="0083375E"/>
    <w:rsid w:val="00833B99"/>
    <w:rsid w:val="008347A3"/>
    <w:rsid w:val="00834A23"/>
    <w:rsid w:val="00834ADA"/>
    <w:rsid w:val="00834CA2"/>
    <w:rsid w:val="008404AF"/>
    <w:rsid w:val="00847289"/>
    <w:rsid w:val="00851FEC"/>
    <w:rsid w:val="0085453E"/>
    <w:rsid w:val="008554DD"/>
    <w:rsid w:val="00865BFF"/>
    <w:rsid w:val="00867FD6"/>
    <w:rsid w:val="00870CFD"/>
    <w:rsid w:val="00872FBA"/>
    <w:rsid w:val="008732DC"/>
    <w:rsid w:val="0087496A"/>
    <w:rsid w:val="00874A37"/>
    <w:rsid w:val="0088061B"/>
    <w:rsid w:val="00883384"/>
    <w:rsid w:val="00886509"/>
    <w:rsid w:val="00886534"/>
    <w:rsid w:val="00886C59"/>
    <w:rsid w:val="00887FB2"/>
    <w:rsid w:val="008966C7"/>
    <w:rsid w:val="00896AC8"/>
    <w:rsid w:val="008A0690"/>
    <w:rsid w:val="008A2D04"/>
    <w:rsid w:val="008A5EF2"/>
    <w:rsid w:val="008A75D0"/>
    <w:rsid w:val="008B070B"/>
    <w:rsid w:val="008B19BC"/>
    <w:rsid w:val="008B6F7C"/>
    <w:rsid w:val="008C201C"/>
    <w:rsid w:val="008C3FD5"/>
    <w:rsid w:val="008C4040"/>
    <w:rsid w:val="008C61C8"/>
    <w:rsid w:val="008D285D"/>
    <w:rsid w:val="008D450E"/>
    <w:rsid w:val="008D4CE9"/>
    <w:rsid w:val="008D505C"/>
    <w:rsid w:val="008D5D4D"/>
    <w:rsid w:val="008E0660"/>
    <w:rsid w:val="008E10D0"/>
    <w:rsid w:val="008E2ABD"/>
    <w:rsid w:val="008E4C3C"/>
    <w:rsid w:val="008E6584"/>
    <w:rsid w:val="008F1C1D"/>
    <w:rsid w:val="008F1E87"/>
    <w:rsid w:val="008F255B"/>
    <w:rsid w:val="008F2BAC"/>
    <w:rsid w:val="008F3AF7"/>
    <w:rsid w:val="00900710"/>
    <w:rsid w:val="009025B2"/>
    <w:rsid w:val="00906221"/>
    <w:rsid w:val="00907B3D"/>
    <w:rsid w:val="009138E3"/>
    <w:rsid w:val="009179E3"/>
    <w:rsid w:val="0092014C"/>
    <w:rsid w:val="009204DB"/>
    <w:rsid w:val="0092087E"/>
    <w:rsid w:val="009215F2"/>
    <w:rsid w:val="00922CF6"/>
    <w:rsid w:val="009232EB"/>
    <w:rsid w:val="009236CA"/>
    <w:rsid w:val="00925D15"/>
    <w:rsid w:val="00925EBE"/>
    <w:rsid w:val="00930846"/>
    <w:rsid w:val="00930ED9"/>
    <w:rsid w:val="009318F1"/>
    <w:rsid w:val="009330D9"/>
    <w:rsid w:val="00933150"/>
    <w:rsid w:val="00934625"/>
    <w:rsid w:val="00936B06"/>
    <w:rsid w:val="00937D86"/>
    <w:rsid w:val="0094229F"/>
    <w:rsid w:val="00946F21"/>
    <w:rsid w:val="00950265"/>
    <w:rsid w:val="00951A83"/>
    <w:rsid w:val="0095542B"/>
    <w:rsid w:val="0095674B"/>
    <w:rsid w:val="009571E1"/>
    <w:rsid w:val="009633A1"/>
    <w:rsid w:val="009650DA"/>
    <w:rsid w:val="00965D24"/>
    <w:rsid w:val="00971104"/>
    <w:rsid w:val="00971B66"/>
    <w:rsid w:val="00975DAF"/>
    <w:rsid w:val="00982341"/>
    <w:rsid w:val="009827E6"/>
    <w:rsid w:val="0098315E"/>
    <w:rsid w:val="0098357D"/>
    <w:rsid w:val="00983F27"/>
    <w:rsid w:val="00984257"/>
    <w:rsid w:val="009858A2"/>
    <w:rsid w:val="00987444"/>
    <w:rsid w:val="0099099E"/>
    <w:rsid w:val="00995119"/>
    <w:rsid w:val="00995A7B"/>
    <w:rsid w:val="009970EF"/>
    <w:rsid w:val="00997740"/>
    <w:rsid w:val="009A69FF"/>
    <w:rsid w:val="009A76B8"/>
    <w:rsid w:val="009B1162"/>
    <w:rsid w:val="009B2C03"/>
    <w:rsid w:val="009B69CE"/>
    <w:rsid w:val="009B70CB"/>
    <w:rsid w:val="009B7539"/>
    <w:rsid w:val="009C263F"/>
    <w:rsid w:val="009C28AF"/>
    <w:rsid w:val="009C3943"/>
    <w:rsid w:val="009C3EC0"/>
    <w:rsid w:val="009C6144"/>
    <w:rsid w:val="009C7BAC"/>
    <w:rsid w:val="009D0875"/>
    <w:rsid w:val="009D0B05"/>
    <w:rsid w:val="009D0C39"/>
    <w:rsid w:val="009D2EF3"/>
    <w:rsid w:val="009D47C4"/>
    <w:rsid w:val="009D5BBA"/>
    <w:rsid w:val="009E10ED"/>
    <w:rsid w:val="009E2EEF"/>
    <w:rsid w:val="009E30B2"/>
    <w:rsid w:val="009E3EAA"/>
    <w:rsid w:val="009E46E5"/>
    <w:rsid w:val="009E4E5C"/>
    <w:rsid w:val="009E7B50"/>
    <w:rsid w:val="009F0833"/>
    <w:rsid w:val="009F0BB2"/>
    <w:rsid w:val="009F0EA9"/>
    <w:rsid w:val="009F2FC4"/>
    <w:rsid w:val="009F6CCE"/>
    <w:rsid w:val="00A01DBF"/>
    <w:rsid w:val="00A02C6F"/>
    <w:rsid w:val="00A0651E"/>
    <w:rsid w:val="00A103C3"/>
    <w:rsid w:val="00A1477C"/>
    <w:rsid w:val="00A157F3"/>
    <w:rsid w:val="00A16D01"/>
    <w:rsid w:val="00A17BC8"/>
    <w:rsid w:val="00A20034"/>
    <w:rsid w:val="00A20FEB"/>
    <w:rsid w:val="00A22187"/>
    <w:rsid w:val="00A22BE6"/>
    <w:rsid w:val="00A259D3"/>
    <w:rsid w:val="00A26E44"/>
    <w:rsid w:val="00A27A76"/>
    <w:rsid w:val="00A301D1"/>
    <w:rsid w:val="00A32FA6"/>
    <w:rsid w:val="00A36320"/>
    <w:rsid w:val="00A37923"/>
    <w:rsid w:val="00A40AF6"/>
    <w:rsid w:val="00A42B46"/>
    <w:rsid w:val="00A44DA2"/>
    <w:rsid w:val="00A57771"/>
    <w:rsid w:val="00A6037C"/>
    <w:rsid w:val="00A60389"/>
    <w:rsid w:val="00A607FE"/>
    <w:rsid w:val="00A6088E"/>
    <w:rsid w:val="00A608CE"/>
    <w:rsid w:val="00A62FF3"/>
    <w:rsid w:val="00A63B92"/>
    <w:rsid w:val="00A66348"/>
    <w:rsid w:val="00A66396"/>
    <w:rsid w:val="00A672FA"/>
    <w:rsid w:val="00A714D6"/>
    <w:rsid w:val="00A72019"/>
    <w:rsid w:val="00A746BB"/>
    <w:rsid w:val="00A7573A"/>
    <w:rsid w:val="00A76624"/>
    <w:rsid w:val="00A84503"/>
    <w:rsid w:val="00A8742D"/>
    <w:rsid w:val="00A8767A"/>
    <w:rsid w:val="00A9136D"/>
    <w:rsid w:val="00A91B65"/>
    <w:rsid w:val="00AA223C"/>
    <w:rsid w:val="00AA2527"/>
    <w:rsid w:val="00AA772E"/>
    <w:rsid w:val="00AB17AC"/>
    <w:rsid w:val="00AB1BE7"/>
    <w:rsid w:val="00AB2738"/>
    <w:rsid w:val="00AB2DCD"/>
    <w:rsid w:val="00AB4A2E"/>
    <w:rsid w:val="00AB4DA8"/>
    <w:rsid w:val="00AB5F65"/>
    <w:rsid w:val="00AC03AE"/>
    <w:rsid w:val="00AC0DCE"/>
    <w:rsid w:val="00AC0F61"/>
    <w:rsid w:val="00AC369A"/>
    <w:rsid w:val="00AC5218"/>
    <w:rsid w:val="00AC593E"/>
    <w:rsid w:val="00AD48D0"/>
    <w:rsid w:val="00AD6532"/>
    <w:rsid w:val="00AD6907"/>
    <w:rsid w:val="00AD7790"/>
    <w:rsid w:val="00AD7AEE"/>
    <w:rsid w:val="00AE10E3"/>
    <w:rsid w:val="00AE1499"/>
    <w:rsid w:val="00AE3C0D"/>
    <w:rsid w:val="00AF6B71"/>
    <w:rsid w:val="00AF77BD"/>
    <w:rsid w:val="00B013C7"/>
    <w:rsid w:val="00B02D79"/>
    <w:rsid w:val="00B03103"/>
    <w:rsid w:val="00B1330C"/>
    <w:rsid w:val="00B1387C"/>
    <w:rsid w:val="00B14678"/>
    <w:rsid w:val="00B157CD"/>
    <w:rsid w:val="00B20ABB"/>
    <w:rsid w:val="00B22476"/>
    <w:rsid w:val="00B26A7E"/>
    <w:rsid w:val="00B27804"/>
    <w:rsid w:val="00B31EBA"/>
    <w:rsid w:val="00B31EBE"/>
    <w:rsid w:val="00B32E30"/>
    <w:rsid w:val="00B3502A"/>
    <w:rsid w:val="00B36D53"/>
    <w:rsid w:val="00B4669A"/>
    <w:rsid w:val="00B47D99"/>
    <w:rsid w:val="00B50B50"/>
    <w:rsid w:val="00B5598D"/>
    <w:rsid w:val="00B55D46"/>
    <w:rsid w:val="00B56948"/>
    <w:rsid w:val="00B5699F"/>
    <w:rsid w:val="00B676F4"/>
    <w:rsid w:val="00B7114E"/>
    <w:rsid w:val="00B71678"/>
    <w:rsid w:val="00B71E61"/>
    <w:rsid w:val="00B7272C"/>
    <w:rsid w:val="00B729B7"/>
    <w:rsid w:val="00B77895"/>
    <w:rsid w:val="00B80D8E"/>
    <w:rsid w:val="00B81F3B"/>
    <w:rsid w:val="00B829A3"/>
    <w:rsid w:val="00B833D3"/>
    <w:rsid w:val="00B851B2"/>
    <w:rsid w:val="00B87A17"/>
    <w:rsid w:val="00B90E86"/>
    <w:rsid w:val="00B91217"/>
    <w:rsid w:val="00B93985"/>
    <w:rsid w:val="00B94061"/>
    <w:rsid w:val="00BA1B17"/>
    <w:rsid w:val="00BA2EF2"/>
    <w:rsid w:val="00BB18E6"/>
    <w:rsid w:val="00BB5174"/>
    <w:rsid w:val="00BC092F"/>
    <w:rsid w:val="00BC14DF"/>
    <w:rsid w:val="00BC7191"/>
    <w:rsid w:val="00BC7251"/>
    <w:rsid w:val="00BC7CD1"/>
    <w:rsid w:val="00BD210D"/>
    <w:rsid w:val="00BD34C9"/>
    <w:rsid w:val="00BD38B1"/>
    <w:rsid w:val="00BD3A33"/>
    <w:rsid w:val="00BD4F5D"/>
    <w:rsid w:val="00BD509F"/>
    <w:rsid w:val="00BD7084"/>
    <w:rsid w:val="00BD719F"/>
    <w:rsid w:val="00BD7872"/>
    <w:rsid w:val="00BE2078"/>
    <w:rsid w:val="00BE30EA"/>
    <w:rsid w:val="00BE37B8"/>
    <w:rsid w:val="00BE5763"/>
    <w:rsid w:val="00BE5FD4"/>
    <w:rsid w:val="00BF1F56"/>
    <w:rsid w:val="00BF3F74"/>
    <w:rsid w:val="00BF47D4"/>
    <w:rsid w:val="00BF4A4A"/>
    <w:rsid w:val="00BF52A6"/>
    <w:rsid w:val="00BF7737"/>
    <w:rsid w:val="00BF7D77"/>
    <w:rsid w:val="00C00211"/>
    <w:rsid w:val="00C00859"/>
    <w:rsid w:val="00C02E8D"/>
    <w:rsid w:val="00C039B0"/>
    <w:rsid w:val="00C06115"/>
    <w:rsid w:val="00C1028F"/>
    <w:rsid w:val="00C104A2"/>
    <w:rsid w:val="00C138C3"/>
    <w:rsid w:val="00C13A23"/>
    <w:rsid w:val="00C15967"/>
    <w:rsid w:val="00C16F00"/>
    <w:rsid w:val="00C17324"/>
    <w:rsid w:val="00C17363"/>
    <w:rsid w:val="00C20988"/>
    <w:rsid w:val="00C25C35"/>
    <w:rsid w:val="00C342F0"/>
    <w:rsid w:val="00C3639D"/>
    <w:rsid w:val="00C42408"/>
    <w:rsid w:val="00C43AD7"/>
    <w:rsid w:val="00C51AF6"/>
    <w:rsid w:val="00C53798"/>
    <w:rsid w:val="00C54E20"/>
    <w:rsid w:val="00C55E15"/>
    <w:rsid w:val="00C64C63"/>
    <w:rsid w:val="00C652D9"/>
    <w:rsid w:val="00C72E69"/>
    <w:rsid w:val="00C754E8"/>
    <w:rsid w:val="00C76A40"/>
    <w:rsid w:val="00C76B89"/>
    <w:rsid w:val="00C774D4"/>
    <w:rsid w:val="00C842BC"/>
    <w:rsid w:val="00C844B5"/>
    <w:rsid w:val="00C927F2"/>
    <w:rsid w:val="00C93886"/>
    <w:rsid w:val="00C93D1F"/>
    <w:rsid w:val="00C940F3"/>
    <w:rsid w:val="00C961DD"/>
    <w:rsid w:val="00C96E94"/>
    <w:rsid w:val="00CA16F0"/>
    <w:rsid w:val="00CA1976"/>
    <w:rsid w:val="00CA3912"/>
    <w:rsid w:val="00CA6105"/>
    <w:rsid w:val="00CA61E7"/>
    <w:rsid w:val="00CA7A29"/>
    <w:rsid w:val="00CB068A"/>
    <w:rsid w:val="00CB122E"/>
    <w:rsid w:val="00CB4120"/>
    <w:rsid w:val="00CC1A2D"/>
    <w:rsid w:val="00CC24D9"/>
    <w:rsid w:val="00CC47EA"/>
    <w:rsid w:val="00CC5B08"/>
    <w:rsid w:val="00CD1331"/>
    <w:rsid w:val="00CD1E65"/>
    <w:rsid w:val="00CD24DB"/>
    <w:rsid w:val="00CD35DE"/>
    <w:rsid w:val="00CD3DEE"/>
    <w:rsid w:val="00CD46A3"/>
    <w:rsid w:val="00CD52A8"/>
    <w:rsid w:val="00CD5AD5"/>
    <w:rsid w:val="00CD772B"/>
    <w:rsid w:val="00CD7F60"/>
    <w:rsid w:val="00CE14E1"/>
    <w:rsid w:val="00CE1BB4"/>
    <w:rsid w:val="00CE2207"/>
    <w:rsid w:val="00CE3431"/>
    <w:rsid w:val="00CF04A9"/>
    <w:rsid w:val="00CF0DC2"/>
    <w:rsid w:val="00CF1414"/>
    <w:rsid w:val="00CF17D4"/>
    <w:rsid w:val="00CF5865"/>
    <w:rsid w:val="00CF632C"/>
    <w:rsid w:val="00CF64D9"/>
    <w:rsid w:val="00D00894"/>
    <w:rsid w:val="00D00ACB"/>
    <w:rsid w:val="00D02C30"/>
    <w:rsid w:val="00D04F25"/>
    <w:rsid w:val="00D07FE6"/>
    <w:rsid w:val="00D1160A"/>
    <w:rsid w:val="00D11C9D"/>
    <w:rsid w:val="00D1206E"/>
    <w:rsid w:val="00D13321"/>
    <w:rsid w:val="00D2154F"/>
    <w:rsid w:val="00D216C0"/>
    <w:rsid w:val="00D217C4"/>
    <w:rsid w:val="00D25852"/>
    <w:rsid w:val="00D30BB6"/>
    <w:rsid w:val="00D32F02"/>
    <w:rsid w:val="00D34F83"/>
    <w:rsid w:val="00D35150"/>
    <w:rsid w:val="00D42732"/>
    <w:rsid w:val="00D43206"/>
    <w:rsid w:val="00D456E9"/>
    <w:rsid w:val="00D46989"/>
    <w:rsid w:val="00D4740E"/>
    <w:rsid w:val="00D51077"/>
    <w:rsid w:val="00D60036"/>
    <w:rsid w:val="00D60FC3"/>
    <w:rsid w:val="00D61CC3"/>
    <w:rsid w:val="00D652BC"/>
    <w:rsid w:val="00D668D0"/>
    <w:rsid w:val="00D71AF9"/>
    <w:rsid w:val="00D720F6"/>
    <w:rsid w:val="00D7260F"/>
    <w:rsid w:val="00D73B0B"/>
    <w:rsid w:val="00D74DD5"/>
    <w:rsid w:val="00D75EAF"/>
    <w:rsid w:val="00D77A83"/>
    <w:rsid w:val="00D84A2D"/>
    <w:rsid w:val="00D87697"/>
    <w:rsid w:val="00D92D55"/>
    <w:rsid w:val="00D942CC"/>
    <w:rsid w:val="00D976D2"/>
    <w:rsid w:val="00DA09D1"/>
    <w:rsid w:val="00DA210A"/>
    <w:rsid w:val="00DA2ADD"/>
    <w:rsid w:val="00DA5D5D"/>
    <w:rsid w:val="00DB296B"/>
    <w:rsid w:val="00DB693F"/>
    <w:rsid w:val="00DC306C"/>
    <w:rsid w:val="00DC420B"/>
    <w:rsid w:val="00DC43A3"/>
    <w:rsid w:val="00DD0EA5"/>
    <w:rsid w:val="00DD182F"/>
    <w:rsid w:val="00DD1C03"/>
    <w:rsid w:val="00DD294B"/>
    <w:rsid w:val="00DE377D"/>
    <w:rsid w:val="00DE4B01"/>
    <w:rsid w:val="00DE564D"/>
    <w:rsid w:val="00DF0337"/>
    <w:rsid w:val="00DF24AB"/>
    <w:rsid w:val="00DF7BE3"/>
    <w:rsid w:val="00E121C6"/>
    <w:rsid w:val="00E12C89"/>
    <w:rsid w:val="00E145BA"/>
    <w:rsid w:val="00E16803"/>
    <w:rsid w:val="00E17853"/>
    <w:rsid w:val="00E210A4"/>
    <w:rsid w:val="00E22A3F"/>
    <w:rsid w:val="00E2407B"/>
    <w:rsid w:val="00E255D4"/>
    <w:rsid w:val="00E26E1D"/>
    <w:rsid w:val="00E30959"/>
    <w:rsid w:val="00E31811"/>
    <w:rsid w:val="00E35ADB"/>
    <w:rsid w:val="00E37D6E"/>
    <w:rsid w:val="00E40A78"/>
    <w:rsid w:val="00E45450"/>
    <w:rsid w:val="00E45746"/>
    <w:rsid w:val="00E463D5"/>
    <w:rsid w:val="00E47AE5"/>
    <w:rsid w:val="00E47E9B"/>
    <w:rsid w:val="00E50404"/>
    <w:rsid w:val="00E51370"/>
    <w:rsid w:val="00E51D4F"/>
    <w:rsid w:val="00E53829"/>
    <w:rsid w:val="00E56EC1"/>
    <w:rsid w:val="00E60EA7"/>
    <w:rsid w:val="00E61B29"/>
    <w:rsid w:val="00E65004"/>
    <w:rsid w:val="00E6586A"/>
    <w:rsid w:val="00E667AE"/>
    <w:rsid w:val="00E674D7"/>
    <w:rsid w:val="00E67EEA"/>
    <w:rsid w:val="00E73F55"/>
    <w:rsid w:val="00E741A7"/>
    <w:rsid w:val="00E74E2B"/>
    <w:rsid w:val="00E76651"/>
    <w:rsid w:val="00E81B2D"/>
    <w:rsid w:val="00E82A1F"/>
    <w:rsid w:val="00E82BCD"/>
    <w:rsid w:val="00E8313D"/>
    <w:rsid w:val="00E840E0"/>
    <w:rsid w:val="00E8444F"/>
    <w:rsid w:val="00E844CC"/>
    <w:rsid w:val="00E86C36"/>
    <w:rsid w:val="00E919DA"/>
    <w:rsid w:val="00E92AE3"/>
    <w:rsid w:val="00E93CD6"/>
    <w:rsid w:val="00E942BC"/>
    <w:rsid w:val="00E94BB1"/>
    <w:rsid w:val="00E9551A"/>
    <w:rsid w:val="00E955D2"/>
    <w:rsid w:val="00EA4A0C"/>
    <w:rsid w:val="00EA4A28"/>
    <w:rsid w:val="00EB1F28"/>
    <w:rsid w:val="00EB2629"/>
    <w:rsid w:val="00EB5FBA"/>
    <w:rsid w:val="00EB6340"/>
    <w:rsid w:val="00EB6346"/>
    <w:rsid w:val="00EB794F"/>
    <w:rsid w:val="00EC46FB"/>
    <w:rsid w:val="00EC4C46"/>
    <w:rsid w:val="00EC600B"/>
    <w:rsid w:val="00EC7B59"/>
    <w:rsid w:val="00ED0E04"/>
    <w:rsid w:val="00ED25A9"/>
    <w:rsid w:val="00ED2F45"/>
    <w:rsid w:val="00ED6748"/>
    <w:rsid w:val="00EE26B7"/>
    <w:rsid w:val="00EE2E3B"/>
    <w:rsid w:val="00EE3A58"/>
    <w:rsid w:val="00EE5F41"/>
    <w:rsid w:val="00EF0775"/>
    <w:rsid w:val="00EF1FA7"/>
    <w:rsid w:val="00EF2F24"/>
    <w:rsid w:val="00EF3EA1"/>
    <w:rsid w:val="00EF4062"/>
    <w:rsid w:val="00EF4140"/>
    <w:rsid w:val="00EF482A"/>
    <w:rsid w:val="00EF7978"/>
    <w:rsid w:val="00F004A5"/>
    <w:rsid w:val="00F00FAA"/>
    <w:rsid w:val="00F0109E"/>
    <w:rsid w:val="00F01111"/>
    <w:rsid w:val="00F030C4"/>
    <w:rsid w:val="00F03772"/>
    <w:rsid w:val="00F03A45"/>
    <w:rsid w:val="00F10408"/>
    <w:rsid w:val="00F13D62"/>
    <w:rsid w:val="00F15B16"/>
    <w:rsid w:val="00F23C2F"/>
    <w:rsid w:val="00F31F14"/>
    <w:rsid w:val="00F34528"/>
    <w:rsid w:val="00F36229"/>
    <w:rsid w:val="00F43143"/>
    <w:rsid w:val="00F43C52"/>
    <w:rsid w:val="00F45A80"/>
    <w:rsid w:val="00F45FE9"/>
    <w:rsid w:val="00F46042"/>
    <w:rsid w:val="00F474E0"/>
    <w:rsid w:val="00F538F1"/>
    <w:rsid w:val="00F56862"/>
    <w:rsid w:val="00F60716"/>
    <w:rsid w:val="00F60E4A"/>
    <w:rsid w:val="00F62BC9"/>
    <w:rsid w:val="00F66905"/>
    <w:rsid w:val="00F67D68"/>
    <w:rsid w:val="00F711D2"/>
    <w:rsid w:val="00F722C8"/>
    <w:rsid w:val="00F742B8"/>
    <w:rsid w:val="00F74409"/>
    <w:rsid w:val="00F74B33"/>
    <w:rsid w:val="00F8094C"/>
    <w:rsid w:val="00F80B95"/>
    <w:rsid w:val="00F82C53"/>
    <w:rsid w:val="00F840EB"/>
    <w:rsid w:val="00F854BF"/>
    <w:rsid w:val="00F87292"/>
    <w:rsid w:val="00F901B5"/>
    <w:rsid w:val="00F94108"/>
    <w:rsid w:val="00F96B7E"/>
    <w:rsid w:val="00FA0E9A"/>
    <w:rsid w:val="00FA1B81"/>
    <w:rsid w:val="00FA1DDB"/>
    <w:rsid w:val="00FA1F08"/>
    <w:rsid w:val="00FA24BC"/>
    <w:rsid w:val="00FA380B"/>
    <w:rsid w:val="00FA6934"/>
    <w:rsid w:val="00FB1ADA"/>
    <w:rsid w:val="00FB1BD7"/>
    <w:rsid w:val="00FB5D60"/>
    <w:rsid w:val="00FB6975"/>
    <w:rsid w:val="00FC2884"/>
    <w:rsid w:val="00FC3547"/>
    <w:rsid w:val="00FC488B"/>
    <w:rsid w:val="00FC4AE9"/>
    <w:rsid w:val="00FD09C1"/>
    <w:rsid w:val="00FD1CC4"/>
    <w:rsid w:val="00FD274E"/>
    <w:rsid w:val="00FD388C"/>
    <w:rsid w:val="00FD44E6"/>
    <w:rsid w:val="00FD5042"/>
    <w:rsid w:val="00FE00E9"/>
    <w:rsid w:val="00FE0DF6"/>
    <w:rsid w:val="00FE12EC"/>
    <w:rsid w:val="00FE241A"/>
    <w:rsid w:val="00FE2459"/>
    <w:rsid w:val="00FE4454"/>
    <w:rsid w:val="00FE462E"/>
    <w:rsid w:val="00FE5805"/>
    <w:rsid w:val="00FE6CE4"/>
    <w:rsid w:val="00FE7942"/>
    <w:rsid w:val="00FF0A70"/>
    <w:rsid w:val="00FF1039"/>
    <w:rsid w:val="00FF3D36"/>
    <w:rsid w:val="00FF41BD"/>
    <w:rsid w:val="00FF61FD"/>
    <w:rsid w:val="00FF6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07E5A5"/>
  <w15:docId w15:val="{DA441123-4581-4839-A321-3FB73138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5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link w:val="02ProgrammetitreCar"/>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07Textecourant">
    <w:name w:val="07_Texte_courant"/>
    <w:basedOn w:val="Aucunstyledeparagraphe"/>
    <w:link w:val="07TextecourantCar"/>
    <w:uiPriority w:val="99"/>
    <w:rsid w:val="00542005"/>
    <w:pPr>
      <w:spacing w:line="260" w:lineRule="atLeast"/>
      <w:jc w:val="both"/>
    </w:pPr>
    <w:rPr>
      <w:rFonts w:ascii="GuidePedagoTimes" w:hAnsi="GuidePedagoTimes" w:cs="GuidePedagoTimes"/>
    </w:rPr>
  </w:style>
  <w:style w:type="paragraph" w:customStyle="1" w:styleId="Ancrageobjet">
    <w:name w:val="Ancrage_objet"/>
    <w:basedOn w:val="07Textecourant"/>
    <w:uiPriority w:val="99"/>
    <w:rsid w:val="00394FED"/>
    <w:pPr>
      <w:spacing w:before="113" w:after="170" w:line="288" w:lineRule="auto"/>
      <w:jc w:val="center"/>
    </w:pPr>
  </w:style>
  <w:style w:type="paragraph" w:customStyle="1" w:styleId="Exercicestitre">
    <w:name w:val="Exercices_titre"/>
    <w:basedOn w:val="Aucunstyledeparagraphe"/>
    <w:next w:val="07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07Textecourant"/>
    <w:next w:val="07Textecourant"/>
    <w:uiPriority w:val="99"/>
    <w:rsid w:val="0024646B"/>
    <w:pPr>
      <w:numPr>
        <w:numId w:val="3"/>
      </w:numPr>
    </w:pPr>
  </w:style>
  <w:style w:type="paragraph" w:customStyle="1" w:styleId="TEnumtiret">
    <w:name w:val="T_Enum_tiret"/>
    <w:basedOn w:val="07Textecourant"/>
    <w:next w:val="07Textecourant"/>
    <w:uiPriority w:val="99"/>
    <w:rsid w:val="00806FB8"/>
    <w:pPr>
      <w:numPr>
        <w:numId w:val="4"/>
      </w:numPr>
      <w:tabs>
        <w:tab w:val="clear" w:pos="113"/>
        <w:tab w:val="left" w:pos="170"/>
      </w:tabs>
    </w:pPr>
  </w:style>
  <w:style w:type="paragraph" w:customStyle="1" w:styleId="TEnumpoint">
    <w:name w:val="T_Enum_point"/>
    <w:basedOn w:val="07Textecourant"/>
    <w:next w:val="07Textecourant"/>
    <w:uiPriority w:val="99"/>
    <w:rsid w:val="0024646B"/>
    <w:pPr>
      <w:numPr>
        <w:numId w:val="5"/>
      </w:numPr>
      <w:tabs>
        <w:tab w:val="left" w:pos="100"/>
      </w:tabs>
      <w:suppressAutoHyphens/>
    </w:pPr>
  </w:style>
  <w:style w:type="paragraph" w:customStyle="1" w:styleId="TTitrepuce">
    <w:name w:val="T_Titre_puce"/>
    <w:basedOn w:val="07Textecourant"/>
    <w:next w:val="07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3Tableaucourant">
    <w:name w:val="13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3Tableaucourant"/>
    <w:uiPriority w:val="99"/>
    <w:rsid w:val="00394FED"/>
    <w:pPr>
      <w:jc w:val="right"/>
    </w:pPr>
  </w:style>
  <w:style w:type="paragraph" w:customStyle="1" w:styleId="Titregras">
    <w:name w:val="Titre_gras"/>
    <w:basedOn w:val="07Textecourant"/>
    <w:next w:val="07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12Tableautetiere">
    <w:name w:val="12_Tableau_tetiere"/>
    <w:basedOn w:val="13Tableaucourant"/>
    <w:uiPriority w:val="99"/>
    <w:rsid w:val="00110779"/>
    <w:pPr>
      <w:suppressAutoHyphens/>
      <w:jc w:val="left"/>
    </w:pPr>
    <w:rPr>
      <w:rFonts w:ascii="GuidePedagoNCond-Bold" w:hAnsi="GuidePedagoNCond-Bold" w:cs="GuidePedagoNCond-Bold"/>
      <w:b/>
      <w:bCs/>
    </w:rPr>
  </w:style>
  <w:style w:type="paragraph" w:customStyle="1" w:styleId="Tableaulistepuce">
    <w:name w:val="Tableau_liste_puce"/>
    <w:basedOn w:val="13Tableaucourant"/>
    <w:uiPriority w:val="99"/>
    <w:rsid w:val="00054C34"/>
    <w:pPr>
      <w:numPr>
        <w:numId w:val="1"/>
      </w:numPr>
      <w:tabs>
        <w:tab w:val="clear" w:pos="57"/>
        <w:tab w:val="left" w:pos="113"/>
      </w:tabs>
    </w:pPr>
  </w:style>
  <w:style w:type="paragraph" w:customStyle="1" w:styleId="Tableaulistetiret">
    <w:name w:val="Tableau_liste_tiret"/>
    <w:basedOn w:val="13Tableaucourant"/>
    <w:uiPriority w:val="99"/>
    <w:rsid w:val="00054C34"/>
    <w:pPr>
      <w:numPr>
        <w:numId w:val="2"/>
      </w:numPr>
    </w:pPr>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uiPriority w:val="1"/>
    <w:qFormat/>
    <w:rsid w:val="00EE26B7"/>
    <w:rPr>
      <w:b w:val="0"/>
      <w:i/>
    </w:rPr>
  </w:style>
  <w:style w:type="paragraph" w:customStyle="1" w:styleId="EncaTitre">
    <w:name w:val="Enca_Titre"/>
    <w:basedOn w:val="07Textecourant"/>
    <w:qFormat/>
    <w:rsid w:val="009215F2"/>
    <w:pPr>
      <w:suppressAutoHyphens/>
    </w:pPr>
    <w:rPr>
      <w:b/>
    </w:rPr>
  </w:style>
  <w:style w:type="paragraph" w:customStyle="1" w:styleId="EncaTxt">
    <w:name w:val="Enca_Txt"/>
    <w:basedOn w:val="07Textecourant"/>
    <w:qFormat/>
    <w:rsid w:val="009215F2"/>
    <w:pPr>
      <w:suppressAutoHyphens/>
    </w:pPr>
  </w:style>
  <w:style w:type="paragraph" w:customStyle="1" w:styleId="08InterSynthse">
    <w:name w:val="08_Inter_Synthèse"/>
    <w:basedOn w:val="07Textecourant"/>
    <w:link w:val="08InterSynthseCar"/>
    <w:rsid w:val="00B81F3B"/>
    <w:pPr>
      <w:spacing w:before="120"/>
    </w:pPr>
    <w:rPr>
      <w:rFonts w:ascii="Guide Pedago NCond" w:hAnsi="Guide Pedago NCond"/>
      <w:b/>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sz w:val="16"/>
      <w:szCs w:val="16"/>
    </w:rPr>
  </w:style>
  <w:style w:type="character" w:customStyle="1" w:styleId="TextedebullesCar">
    <w:name w:val="Texte de bulles Car"/>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line="200" w:lineRule="atLeast"/>
      <w:jc w:val="both"/>
    </w:pPr>
    <w:rPr>
      <w:rFonts w:ascii="Guide Pedago Arial" w:hAnsi="Guide Pedago Arial" w:cs="Guide Pedago Arial"/>
      <w:b/>
      <w:bCs/>
      <w:color w:val="000000"/>
      <w:w w:val="0"/>
      <w:sz w:val="16"/>
      <w:szCs w:val="16"/>
    </w:rPr>
  </w:style>
  <w:style w:type="table" w:styleId="Grilledutableau">
    <w:name w:val="Table Grid"/>
    <w:basedOn w:val="TableauNormal"/>
    <w:uiPriority w:val="39"/>
    <w:rsid w:val="0027642B"/>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Itinrairebis">
    <w:name w:val="05_Itinéraire_bis"/>
    <w:basedOn w:val="08InterSynthse"/>
    <w:link w:val="05ItinrairebisCar"/>
    <w:qFormat/>
    <w:rsid w:val="00696F7C"/>
    <w:pPr>
      <w:spacing w:before="240"/>
    </w:pPr>
    <w:rPr>
      <w:sz w:val="23"/>
      <w:szCs w:val="23"/>
    </w:rPr>
  </w:style>
  <w:style w:type="character" w:customStyle="1" w:styleId="AucunstyledeparagrapheCar">
    <w:name w:val="[Aucun style de paragraphe] Car"/>
    <w:link w:val="Aucunstyledeparagraphe"/>
    <w:uiPriority w:val="99"/>
    <w:rsid w:val="00A20034"/>
    <w:rPr>
      <w:rFonts w:ascii="Times-Roman" w:hAnsi="Times-Roman" w:cs="Times-Roman"/>
      <w:color w:val="000000"/>
      <w:sz w:val="24"/>
      <w:szCs w:val="24"/>
      <w:lang w:val="fr-FR" w:eastAsia="fr-FR" w:bidi="ar-SA"/>
    </w:rPr>
  </w:style>
  <w:style w:type="character" w:customStyle="1" w:styleId="07TextecourantCar">
    <w:name w:val="07_Texte_courant Car"/>
    <w:link w:val="07Textecourant"/>
    <w:uiPriority w:val="99"/>
    <w:rsid w:val="00542005"/>
    <w:rPr>
      <w:rFonts w:ascii="GuidePedagoTimes" w:hAnsi="GuidePedagoTimes" w:cs="GuidePedagoTimes"/>
      <w:color w:val="000000"/>
      <w:sz w:val="24"/>
      <w:szCs w:val="24"/>
      <w:lang w:val="fr-FR" w:eastAsia="fr-FR" w:bidi="ar-SA"/>
    </w:rPr>
  </w:style>
  <w:style w:type="character" w:customStyle="1" w:styleId="08InterSynthseCar">
    <w:name w:val="08_Inter_Synthèse Car"/>
    <w:link w:val="08InterSynthse"/>
    <w:rsid w:val="00A20034"/>
    <w:rPr>
      <w:rFonts w:ascii="Guide Pedago NCond" w:hAnsi="Guide Pedago NCond" w:cs="GuidePedagoTimes"/>
      <w:b/>
      <w:color w:val="000000"/>
      <w:sz w:val="24"/>
      <w:szCs w:val="24"/>
      <w:lang w:val="fr-FR" w:eastAsia="fr-FR" w:bidi="ar-SA"/>
    </w:rPr>
  </w:style>
  <w:style w:type="character" w:customStyle="1" w:styleId="05ItinrairebisCar">
    <w:name w:val="05_Itinéraire_bis Car"/>
    <w:link w:val="05Itinrairebis"/>
    <w:rsid w:val="00696F7C"/>
    <w:rPr>
      <w:rFonts w:ascii="Guide Pedago NCond" w:hAnsi="Guide Pedago NCond" w:cs="GuidePedagoTimes"/>
      <w:b/>
      <w:color w:val="000000"/>
      <w:sz w:val="23"/>
      <w:szCs w:val="23"/>
      <w:lang w:val="fr-FR" w:eastAsia="fr-FR" w:bidi="ar-SA"/>
    </w:rPr>
  </w:style>
  <w:style w:type="paragraph" w:customStyle="1" w:styleId="01CorrigSynthse">
    <w:name w:val="01_Corrigé_Synthèse"/>
    <w:basedOn w:val="02Programmetitre"/>
    <w:link w:val="01CorrigSynthseCar"/>
    <w:qFormat/>
    <w:rsid w:val="0079219A"/>
    <w:pPr>
      <w:pBdr>
        <w:bottom w:val="single" w:sz="4" w:space="1" w:color="auto"/>
      </w:pBdr>
      <w:spacing w:before="360" w:after="240"/>
    </w:pPr>
    <w:rPr>
      <w:b/>
      <w:sz w:val="32"/>
      <w:szCs w:val="32"/>
    </w:rPr>
  </w:style>
  <w:style w:type="character" w:customStyle="1" w:styleId="02ProgrammetitreCar">
    <w:name w:val="02_Programme_titre Car"/>
    <w:link w:val="02Programmetitre"/>
    <w:uiPriority w:val="99"/>
    <w:rsid w:val="0079219A"/>
    <w:rPr>
      <w:rFonts w:ascii="GuidePedagoNCond" w:hAnsi="GuidePedagoNCond" w:cs="GuidePedagoNCond"/>
      <w:caps/>
      <w:color w:val="000000"/>
      <w:sz w:val="19"/>
      <w:szCs w:val="19"/>
      <w:lang w:val="fr-FR" w:eastAsia="fr-FR" w:bidi="ar-SA"/>
    </w:rPr>
  </w:style>
  <w:style w:type="character" w:customStyle="1" w:styleId="01CorrigSynthseCar">
    <w:name w:val="01_Corrigé_Synthèse Car"/>
    <w:link w:val="01CorrigSynthse"/>
    <w:rsid w:val="0079219A"/>
    <w:rPr>
      <w:rFonts w:ascii="GuidePedagoNCond" w:hAnsi="GuidePedagoNCond" w:cs="GuidePedagoNCond"/>
      <w:b/>
      <w:caps/>
      <w:color w:val="000000"/>
      <w:sz w:val="32"/>
      <w:szCs w:val="32"/>
      <w:lang w:val="fr-FR" w:eastAsia="fr-FR" w:bidi="ar-SA"/>
    </w:rPr>
  </w:style>
  <w:style w:type="paragraph" w:customStyle="1" w:styleId="04Niveau1">
    <w:name w:val="04_Niveau_1"/>
    <w:basedOn w:val="Normal"/>
    <w:next w:val="07Textecourant"/>
    <w:uiPriority w:val="99"/>
    <w:rsid w:val="00995119"/>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styleId="Paragraphedeliste">
    <w:name w:val="List Paragraph"/>
    <w:basedOn w:val="Normal"/>
    <w:uiPriority w:val="34"/>
    <w:qFormat/>
    <w:rsid w:val="007757A5"/>
    <w:pPr>
      <w:ind w:left="720"/>
      <w:contextualSpacing/>
    </w:pPr>
  </w:style>
  <w:style w:type="character" w:customStyle="1" w:styleId="01Chapnum">
    <w:name w:val="01_Chap_num"/>
    <w:uiPriority w:val="99"/>
    <w:rsid w:val="00995119"/>
    <w:rPr>
      <w:rFonts w:ascii="GuidePedagoNCond-Bold" w:hAnsi="GuidePedagoNCond-Bold"/>
      <w:b/>
      <w:color w:val="000000"/>
      <w:spacing w:val="0"/>
      <w:sz w:val="100"/>
      <w:lang w:val="fr-FR"/>
    </w:rPr>
  </w:style>
  <w:style w:type="paragraph" w:customStyle="1" w:styleId="09Puce">
    <w:name w:val="09_Puce"/>
    <w:basedOn w:val="07Textecourant"/>
    <w:link w:val="09PuceCar"/>
    <w:qFormat/>
    <w:rsid w:val="00BD7084"/>
    <w:pPr>
      <w:numPr>
        <w:numId w:val="6"/>
      </w:numPr>
    </w:pPr>
    <w:rPr>
      <w:b/>
    </w:rPr>
  </w:style>
  <w:style w:type="paragraph" w:customStyle="1" w:styleId="10Tirets">
    <w:name w:val="10_Tirets"/>
    <w:basedOn w:val="07Textecourant"/>
    <w:link w:val="10TiretsCar"/>
    <w:qFormat/>
    <w:rsid w:val="00BD7084"/>
    <w:pPr>
      <w:numPr>
        <w:numId w:val="7"/>
      </w:numPr>
    </w:pPr>
  </w:style>
  <w:style w:type="character" w:customStyle="1" w:styleId="09PuceCar">
    <w:name w:val="09_Puce Car"/>
    <w:link w:val="09Puce"/>
    <w:rsid w:val="00BD7084"/>
    <w:rPr>
      <w:rFonts w:ascii="GuidePedagoTimes" w:hAnsi="GuidePedagoTimes" w:cs="GuidePedagoTimes"/>
      <w:b/>
      <w:color w:val="000000"/>
      <w:sz w:val="24"/>
      <w:szCs w:val="24"/>
    </w:rPr>
  </w:style>
  <w:style w:type="character" w:customStyle="1" w:styleId="10TiretsCar">
    <w:name w:val="10_Tirets Car"/>
    <w:basedOn w:val="07TextecourantCar"/>
    <w:link w:val="10Tirets"/>
    <w:rsid w:val="00BD7084"/>
    <w:rPr>
      <w:rFonts w:ascii="GuidePedagoTimes" w:hAnsi="GuidePedagoTimes" w:cs="GuidePedagoTimes"/>
      <w:color w:val="000000"/>
      <w:sz w:val="24"/>
      <w:szCs w:val="24"/>
      <w:lang w:val="fr-FR" w:eastAsia="fr-FR" w:bidi="ar-SA"/>
    </w:rPr>
  </w:style>
  <w:style w:type="paragraph" w:customStyle="1" w:styleId="TTextecourant">
    <w:name w:val="T_Texte_courant"/>
    <w:basedOn w:val="Aucunstyledeparagraphe"/>
    <w:link w:val="TTextecourantCar"/>
    <w:uiPriority w:val="99"/>
    <w:rsid w:val="00C72E69"/>
    <w:pPr>
      <w:spacing w:line="260" w:lineRule="atLeast"/>
      <w:jc w:val="both"/>
    </w:pPr>
    <w:rPr>
      <w:rFonts w:ascii="GuidePedagoTimes" w:hAnsi="GuidePedagoTimes" w:cs="Times New Roman"/>
      <w:sz w:val="22"/>
      <w:szCs w:val="22"/>
    </w:rPr>
  </w:style>
  <w:style w:type="character" w:customStyle="1" w:styleId="TTextecourantCar">
    <w:name w:val="T_Texte_courant Car"/>
    <w:link w:val="TTextecourant"/>
    <w:uiPriority w:val="99"/>
    <w:rsid w:val="00C72E69"/>
    <w:rPr>
      <w:rFonts w:ascii="GuidePedagoTimes" w:hAnsi="GuidePedagoTimes" w:cs="GuidePedagoTimes"/>
      <w:color w:val="000000"/>
      <w:sz w:val="22"/>
      <w:szCs w:val="22"/>
    </w:rPr>
  </w:style>
  <w:style w:type="character" w:styleId="Marquedecommentaire">
    <w:name w:val="annotation reference"/>
    <w:basedOn w:val="Policepardfaut"/>
    <w:uiPriority w:val="99"/>
    <w:semiHidden/>
    <w:unhideWhenUsed/>
    <w:rsid w:val="0011045A"/>
    <w:rPr>
      <w:sz w:val="16"/>
      <w:szCs w:val="16"/>
    </w:rPr>
  </w:style>
  <w:style w:type="paragraph" w:styleId="Commentaire">
    <w:name w:val="annotation text"/>
    <w:basedOn w:val="Normal"/>
    <w:link w:val="CommentaireCar"/>
    <w:uiPriority w:val="99"/>
    <w:unhideWhenUsed/>
    <w:qFormat/>
    <w:rsid w:val="0011045A"/>
    <w:rPr>
      <w:sz w:val="20"/>
      <w:szCs w:val="20"/>
    </w:rPr>
  </w:style>
  <w:style w:type="character" w:customStyle="1" w:styleId="CommentaireCar">
    <w:name w:val="Commentaire Car"/>
    <w:basedOn w:val="Policepardfaut"/>
    <w:link w:val="Commentaire"/>
    <w:uiPriority w:val="99"/>
    <w:qFormat/>
    <w:rsid w:val="0011045A"/>
  </w:style>
  <w:style w:type="paragraph" w:styleId="Objetducommentaire">
    <w:name w:val="annotation subject"/>
    <w:basedOn w:val="Commentaire"/>
    <w:next w:val="Commentaire"/>
    <w:link w:val="ObjetducommentaireCar"/>
    <w:uiPriority w:val="99"/>
    <w:semiHidden/>
    <w:unhideWhenUsed/>
    <w:rsid w:val="0011045A"/>
    <w:rPr>
      <w:b/>
      <w:bCs/>
    </w:rPr>
  </w:style>
  <w:style w:type="character" w:customStyle="1" w:styleId="ObjetducommentaireCar">
    <w:name w:val="Objet du commentaire Car"/>
    <w:basedOn w:val="CommentaireCar"/>
    <w:link w:val="Objetducommentaire"/>
    <w:uiPriority w:val="99"/>
    <w:semiHidden/>
    <w:rsid w:val="0011045A"/>
    <w:rPr>
      <w:b/>
      <w:bCs/>
    </w:rPr>
  </w:style>
  <w:style w:type="paragraph" w:styleId="Rvision">
    <w:name w:val="Revision"/>
    <w:hidden/>
    <w:uiPriority w:val="99"/>
    <w:semiHidden/>
    <w:rsid w:val="009E30B2"/>
    <w:rPr>
      <w:sz w:val="24"/>
      <w:szCs w:val="24"/>
    </w:rPr>
  </w:style>
  <w:style w:type="character" w:customStyle="1" w:styleId="e24kjd">
    <w:name w:val="e24kjd"/>
    <w:basedOn w:val="Policepardfaut"/>
    <w:rsid w:val="008732DC"/>
  </w:style>
  <w:style w:type="paragraph" w:styleId="NormalWeb">
    <w:name w:val="Normal (Web)"/>
    <w:basedOn w:val="Normal"/>
    <w:uiPriority w:val="99"/>
    <w:unhideWhenUsed/>
    <w:rsid w:val="00D77A83"/>
    <w:pPr>
      <w:spacing w:before="100" w:beforeAutospacing="1" w:after="100" w:afterAutospacing="1"/>
    </w:pPr>
  </w:style>
  <w:style w:type="character" w:styleId="lev">
    <w:name w:val="Strong"/>
    <w:basedOn w:val="Policepardfaut"/>
    <w:uiPriority w:val="22"/>
    <w:qFormat/>
    <w:rsid w:val="00D77A83"/>
    <w:rPr>
      <w:b/>
      <w:bCs/>
    </w:rPr>
  </w:style>
  <w:style w:type="character" w:styleId="Lienhypertexte">
    <w:name w:val="Hyperlink"/>
    <w:basedOn w:val="Policepardfaut"/>
    <w:uiPriority w:val="99"/>
    <w:unhideWhenUsed/>
    <w:rsid w:val="00345555"/>
    <w:rPr>
      <w:color w:val="0563C1" w:themeColor="hyperlink"/>
      <w:u w:val="single"/>
    </w:rPr>
  </w:style>
  <w:style w:type="paragraph" w:customStyle="1" w:styleId="css-s6jpj4">
    <w:name w:val="css-s6jpj4"/>
    <w:basedOn w:val="Normal"/>
    <w:rsid w:val="00FA24BC"/>
    <w:pPr>
      <w:spacing w:before="100" w:beforeAutospacing="1" w:after="100" w:afterAutospacing="1"/>
    </w:pPr>
  </w:style>
  <w:style w:type="character" w:styleId="Mentionnonrsolue">
    <w:name w:val="Unresolved Mention"/>
    <w:basedOn w:val="Policepardfaut"/>
    <w:uiPriority w:val="99"/>
    <w:semiHidden/>
    <w:unhideWhenUsed/>
    <w:rsid w:val="00CA16F0"/>
    <w:rPr>
      <w:color w:val="605E5C"/>
      <w:shd w:val="clear" w:color="auto" w:fill="E1DFDD"/>
    </w:rPr>
  </w:style>
  <w:style w:type="paragraph" w:customStyle="1" w:styleId="articleparagraph">
    <w:name w:val="article__paragraph"/>
    <w:basedOn w:val="Normal"/>
    <w:qFormat/>
    <w:rsid w:val="008D5D4D"/>
    <w:pPr>
      <w:spacing w:beforeAutospacing="1" w:after="160" w:afterAutospacing="1"/>
    </w:pPr>
  </w:style>
  <w:style w:type="character" w:customStyle="1" w:styleId="LienInternet">
    <w:name w:val="Lien Internet"/>
    <w:basedOn w:val="Policepardfaut"/>
    <w:uiPriority w:val="99"/>
    <w:unhideWhenUsed/>
    <w:rsid w:val="00D07FE6"/>
    <w:rPr>
      <w:color w:val="0000FF"/>
      <w:u w:val="single"/>
    </w:rPr>
  </w:style>
  <w:style w:type="paragraph" w:customStyle="1" w:styleId="Corrig">
    <w:name w:val="Corrigé"/>
    <w:basedOn w:val="Normal"/>
    <w:qFormat/>
    <w:rsid w:val="00EC46FB"/>
    <w:pPr>
      <w:tabs>
        <w:tab w:val="left" w:pos="426"/>
      </w:tabs>
      <w:jc w:val="both"/>
    </w:pPr>
    <w:rPr>
      <w:rFonts w:asciiTheme="minorHAnsi" w:eastAsiaTheme="minorHAnsi" w:hAnsiTheme="minorHAnsi" w:cstheme="minorHAnsi"/>
      <w:b/>
      <w:bCs/>
      <w:color w:val="00B050"/>
      <w:sz w:val="22"/>
      <w:szCs w:val="22"/>
      <w:lang w:eastAsia="en-US"/>
    </w:rPr>
  </w:style>
  <w:style w:type="paragraph" w:customStyle="1" w:styleId="Actions">
    <w:name w:val="Actions"/>
    <w:basedOn w:val="Retraitcorpsdetexte3"/>
    <w:link w:val="ActionsCar"/>
    <w:rsid w:val="00330BE8"/>
    <w:pPr>
      <w:spacing w:after="0"/>
      <w:ind w:left="0" w:firstLine="213"/>
      <w:jc w:val="both"/>
    </w:pPr>
    <w:rPr>
      <w:rFonts w:eastAsia="Calibri"/>
      <w:sz w:val="20"/>
      <w:szCs w:val="20"/>
    </w:rPr>
  </w:style>
  <w:style w:type="character" w:customStyle="1" w:styleId="ActionsCar">
    <w:name w:val="Actions Car"/>
    <w:link w:val="Actions"/>
    <w:locked/>
    <w:rsid w:val="00330BE8"/>
    <w:rPr>
      <w:rFonts w:eastAsia="Calibri"/>
    </w:rPr>
  </w:style>
  <w:style w:type="paragraph" w:styleId="Retraitcorpsdetexte3">
    <w:name w:val="Body Text Indent 3"/>
    <w:basedOn w:val="Normal"/>
    <w:link w:val="Retraitcorpsdetexte3Car"/>
    <w:uiPriority w:val="99"/>
    <w:semiHidden/>
    <w:unhideWhenUsed/>
    <w:rsid w:val="00330BE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30BE8"/>
    <w:rPr>
      <w:sz w:val="16"/>
      <w:szCs w:val="16"/>
    </w:rPr>
  </w:style>
  <w:style w:type="character" w:customStyle="1" w:styleId="TextecourantCar1">
    <w:name w:val="Texte courant Car1"/>
    <w:link w:val="Textecourant"/>
    <w:uiPriority w:val="99"/>
    <w:locked/>
    <w:rsid w:val="00C00211"/>
    <w:rPr>
      <w:sz w:val="24"/>
      <w:szCs w:val="24"/>
    </w:rPr>
  </w:style>
  <w:style w:type="paragraph" w:customStyle="1" w:styleId="Textecourant">
    <w:name w:val="Texte courant"/>
    <w:basedOn w:val="Normal"/>
    <w:link w:val="TextecourantCar1"/>
    <w:uiPriority w:val="99"/>
    <w:rsid w:val="00C00211"/>
    <w:pPr>
      <w:spacing w:before="60" w:after="20" w:line="280" w:lineRule="exact"/>
      <w:jc w:val="both"/>
    </w:pPr>
  </w:style>
  <w:style w:type="paragraph" w:customStyle="1" w:styleId="09Commentaireliste">
    <w:name w:val="09_Commentaire_liste"/>
    <w:basedOn w:val="Normal"/>
    <w:uiPriority w:val="99"/>
    <w:rsid w:val="00FD1CC4"/>
    <w:pPr>
      <w:widowControl w:val="0"/>
      <w:numPr>
        <w:numId w:val="16"/>
      </w:numPr>
      <w:tabs>
        <w:tab w:val="left" w:pos="280"/>
      </w:tabs>
      <w:suppressAutoHyphens/>
      <w:autoSpaceDE w:val="0"/>
      <w:autoSpaceDN w:val="0"/>
      <w:adjustRightInd w:val="0"/>
      <w:spacing w:line="270" w:lineRule="atLeast"/>
      <w:jc w:val="both"/>
      <w:textAlignment w:val="center"/>
    </w:pPr>
    <w:rPr>
      <w:rFonts w:ascii="GuidePedagoNCond-Italic" w:hAnsi="GuidePedagoNCond-Italic" w:cs="GuidePedagoNCond-Italic"/>
      <w:i/>
      <w:iCs/>
      <w:color w:val="000000"/>
      <w:sz w:val="23"/>
      <w:szCs w:val="23"/>
    </w:rPr>
  </w:style>
  <w:style w:type="paragraph" w:customStyle="1" w:styleId="04Exercicestitre">
    <w:name w:val="04_Exercices_titre"/>
    <w:basedOn w:val="Aucunstyledeparagraphe"/>
    <w:next w:val="TTextecourant"/>
    <w:uiPriority w:val="99"/>
    <w:rsid w:val="00FD1CC4"/>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ExerciceTitre">
    <w:name w:val="05_Exercice_Titre"/>
    <w:basedOn w:val="Aucunstyledeparagraphe"/>
    <w:uiPriority w:val="99"/>
    <w:rsid w:val="00FD1CC4"/>
    <w:pPr>
      <w:keepNext/>
      <w:keepLines/>
      <w:suppressAutoHyphens/>
      <w:spacing w:before="198" w:after="85" w:line="310" w:lineRule="atLeast"/>
      <w:ind w:left="567" w:hanging="567"/>
    </w:pPr>
    <w:rPr>
      <w:rFonts w:ascii="GuidePedagoNCond" w:hAnsi="GuidePedagoNCond" w:cs="GuidePedagoNCond"/>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5521">
      <w:bodyDiv w:val="1"/>
      <w:marLeft w:val="0"/>
      <w:marRight w:val="0"/>
      <w:marTop w:val="0"/>
      <w:marBottom w:val="0"/>
      <w:divBdr>
        <w:top w:val="none" w:sz="0" w:space="0" w:color="auto"/>
        <w:left w:val="none" w:sz="0" w:space="0" w:color="auto"/>
        <w:bottom w:val="none" w:sz="0" w:space="0" w:color="auto"/>
        <w:right w:val="none" w:sz="0" w:space="0" w:color="auto"/>
      </w:divBdr>
      <w:divsChild>
        <w:div w:id="203566913">
          <w:marLeft w:val="1166"/>
          <w:marRight w:val="0"/>
          <w:marTop w:val="0"/>
          <w:marBottom w:val="0"/>
          <w:divBdr>
            <w:top w:val="none" w:sz="0" w:space="0" w:color="auto"/>
            <w:left w:val="none" w:sz="0" w:space="0" w:color="auto"/>
            <w:bottom w:val="none" w:sz="0" w:space="0" w:color="auto"/>
            <w:right w:val="none" w:sz="0" w:space="0" w:color="auto"/>
          </w:divBdr>
        </w:div>
        <w:div w:id="259799765">
          <w:marLeft w:val="1166"/>
          <w:marRight w:val="0"/>
          <w:marTop w:val="0"/>
          <w:marBottom w:val="0"/>
          <w:divBdr>
            <w:top w:val="none" w:sz="0" w:space="0" w:color="auto"/>
            <w:left w:val="none" w:sz="0" w:space="0" w:color="auto"/>
            <w:bottom w:val="none" w:sz="0" w:space="0" w:color="auto"/>
            <w:right w:val="none" w:sz="0" w:space="0" w:color="auto"/>
          </w:divBdr>
        </w:div>
        <w:div w:id="278882234">
          <w:marLeft w:val="1166"/>
          <w:marRight w:val="0"/>
          <w:marTop w:val="0"/>
          <w:marBottom w:val="0"/>
          <w:divBdr>
            <w:top w:val="none" w:sz="0" w:space="0" w:color="auto"/>
            <w:left w:val="none" w:sz="0" w:space="0" w:color="auto"/>
            <w:bottom w:val="none" w:sz="0" w:space="0" w:color="auto"/>
            <w:right w:val="none" w:sz="0" w:space="0" w:color="auto"/>
          </w:divBdr>
        </w:div>
        <w:div w:id="368797053">
          <w:marLeft w:val="1166"/>
          <w:marRight w:val="0"/>
          <w:marTop w:val="0"/>
          <w:marBottom w:val="0"/>
          <w:divBdr>
            <w:top w:val="none" w:sz="0" w:space="0" w:color="auto"/>
            <w:left w:val="none" w:sz="0" w:space="0" w:color="auto"/>
            <w:bottom w:val="none" w:sz="0" w:space="0" w:color="auto"/>
            <w:right w:val="none" w:sz="0" w:space="0" w:color="auto"/>
          </w:divBdr>
        </w:div>
        <w:div w:id="382368371">
          <w:marLeft w:val="547"/>
          <w:marRight w:val="0"/>
          <w:marTop w:val="0"/>
          <w:marBottom w:val="0"/>
          <w:divBdr>
            <w:top w:val="none" w:sz="0" w:space="0" w:color="auto"/>
            <w:left w:val="none" w:sz="0" w:space="0" w:color="auto"/>
            <w:bottom w:val="none" w:sz="0" w:space="0" w:color="auto"/>
            <w:right w:val="none" w:sz="0" w:space="0" w:color="auto"/>
          </w:divBdr>
        </w:div>
        <w:div w:id="565843970">
          <w:marLeft w:val="547"/>
          <w:marRight w:val="0"/>
          <w:marTop w:val="0"/>
          <w:marBottom w:val="0"/>
          <w:divBdr>
            <w:top w:val="none" w:sz="0" w:space="0" w:color="auto"/>
            <w:left w:val="none" w:sz="0" w:space="0" w:color="auto"/>
            <w:bottom w:val="none" w:sz="0" w:space="0" w:color="auto"/>
            <w:right w:val="none" w:sz="0" w:space="0" w:color="auto"/>
          </w:divBdr>
        </w:div>
        <w:div w:id="969238852">
          <w:marLeft w:val="1166"/>
          <w:marRight w:val="0"/>
          <w:marTop w:val="0"/>
          <w:marBottom w:val="0"/>
          <w:divBdr>
            <w:top w:val="none" w:sz="0" w:space="0" w:color="auto"/>
            <w:left w:val="none" w:sz="0" w:space="0" w:color="auto"/>
            <w:bottom w:val="none" w:sz="0" w:space="0" w:color="auto"/>
            <w:right w:val="none" w:sz="0" w:space="0" w:color="auto"/>
          </w:divBdr>
        </w:div>
        <w:div w:id="1648053587">
          <w:marLeft w:val="547"/>
          <w:marRight w:val="0"/>
          <w:marTop w:val="0"/>
          <w:marBottom w:val="0"/>
          <w:divBdr>
            <w:top w:val="none" w:sz="0" w:space="0" w:color="auto"/>
            <w:left w:val="none" w:sz="0" w:space="0" w:color="auto"/>
            <w:bottom w:val="none" w:sz="0" w:space="0" w:color="auto"/>
            <w:right w:val="none" w:sz="0" w:space="0" w:color="auto"/>
          </w:divBdr>
        </w:div>
        <w:div w:id="1735085751">
          <w:marLeft w:val="547"/>
          <w:marRight w:val="0"/>
          <w:marTop w:val="0"/>
          <w:marBottom w:val="0"/>
          <w:divBdr>
            <w:top w:val="none" w:sz="0" w:space="0" w:color="auto"/>
            <w:left w:val="none" w:sz="0" w:space="0" w:color="auto"/>
            <w:bottom w:val="none" w:sz="0" w:space="0" w:color="auto"/>
            <w:right w:val="none" w:sz="0" w:space="0" w:color="auto"/>
          </w:divBdr>
        </w:div>
        <w:div w:id="2028558036">
          <w:marLeft w:val="547"/>
          <w:marRight w:val="0"/>
          <w:marTop w:val="0"/>
          <w:marBottom w:val="0"/>
          <w:divBdr>
            <w:top w:val="none" w:sz="0" w:space="0" w:color="auto"/>
            <w:left w:val="none" w:sz="0" w:space="0" w:color="auto"/>
            <w:bottom w:val="none" w:sz="0" w:space="0" w:color="auto"/>
            <w:right w:val="none" w:sz="0" w:space="0" w:color="auto"/>
          </w:divBdr>
        </w:div>
      </w:divsChild>
    </w:div>
    <w:div w:id="1389768014">
      <w:bodyDiv w:val="1"/>
      <w:marLeft w:val="0"/>
      <w:marRight w:val="0"/>
      <w:marTop w:val="0"/>
      <w:marBottom w:val="0"/>
      <w:divBdr>
        <w:top w:val="none" w:sz="0" w:space="0" w:color="auto"/>
        <w:left w:val="none" w:sz="0" w:space="0" w:color="auto"/>
        <w:bottom w:val="none" w:sz="0" w:space="0" w:color="auto"/>
        <w:right w:val="none" w:sz="0" w:space="0" w:color="auto"/>
      </w:divBdr>
    </w:div>
    <w:div w:id="1812675389">
      <w:bodyDiv w:val="1"/>
      <w:marLeft w:val="0"/>
      <w:marRight w:val="0"/>
      <w:marTop w:val="0"/>
      <w:marBottom w:val="0"/>
      <w:divBdr>
        <w:top w:val="none" w:sz="0" w:space="0" w:color="auto"/>
        <w:left w:val="none" w:sz="0" w:space="0" w:color="auto"/>
        <w:bottom w:val="none" w:sz="0" w:space="0" w:color="auto"/>
        <w:right w:val="none" w:sz="0" w:space="0" w:color="auto"/>
      </w:divBdr>
      <w:divsChild>
        <w:div w:id="20769725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AppData\Local\Microsoft\Windows\Temporary%20Internet%20Files\Content.Outlook\1PAW81D3\13209_Chapitre%2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848C62966FC44B3E1978501716F92" ma:contentTypeVersion="8" ma:contentTypeDescription="Create a new document." ma:contentTypeScope="" ma:versionID="70cc1a6a0fb2637df9227188362818eb">
  <xsd:schema xmlns:xsd="http://www.w3.org/2001/XMLSchema" xmlns:xs="http://www.w3.org/2001/XMLSchema" xmlns:p="http://schemas.microsoft.com/office/2006/metadata/properties" xmlns:ns2="482cfcc8-9beb-400e-b2d6-d0f2523b0353" xmlns:ns3="644ba4f0-a285-4e84-8ca8-ee67da0122ca" targetNamespace="http://schemas.microsoft.com/office/2006/metadata/properties" ma:root="true" ma:fieldsID="c52971ea31fd701016370157aadd1c3e" ns2:_="" ns3:_="">
    <xsd:import namespace="482cfcc8-9beb-400e-b2d6-d0f2523b0353"/>
    <xsd:import namespace="644ba4f0-a285-4e84-8ca8-ee67da0122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fcc8-9beb-400e-b2d6-d0f2523b0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ba4f0-a285-4e84-8ca8-ee67da0122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9E80-7469-4796-83DD-EBCA1224F2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7AEAC-87A1-4FFC-9B1B-B6D660889A1B}">
  <ds:schemaRefs>
    <ds:schemaRef ds:uri="http://schemas.microsoft.com/sharepoint/v3/contenttype/forms"/>
  </ds:schemaRefs>
</ds:datastoreItem>
</file>

<file path=customXml/itemProps3.xml><?xml version="1.0" encoding="utf-8"?>
<ds:datastoreItem xmlns:ds="http://schemas.openxmlformats.org/officeDocument/2006/customXml" ds:itemID="{4A16C8CE-3BF5-4B80-86BC-4531DA8BA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cfcc8-9beb-400e-b2d6-d0f2523b0353"/>
    <ds:schemaRef ds:uri="644ba4f0-a285-4e84-8ca8-ee67da01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326D9-75C9-4FBD-8E3A-9CBE45A2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13209_Chapitre 4</Template>
  <TotalTime>1282</TotalTime>
  <Pages>1</Pages>
  <Words>1057</Words>
  <Characters>5816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SARAIVA-LAFON AURELIE</cp:lastModifiedBy>
  <cp:revision>1006</cp:revision>
  <cp:lastPrinted>2015-03-27T14:40:00Z</cp:lastPrinted>
  <dcterms:created xsi:type="dcterms:W3CDTF">2018-02-06T17:41:00Z</dcterms:created>
  <dcterms:modified xsi:type="dcterms:W3CDTF">2020-05-25T16:19:00Z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0x010100D6B848C62966FC44B3E1978501716F92</vt:lpwstr>
  </property>
</Properties>
</file>