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16F9" w14:textId="77777777" w:rsidR="00195CB6" w:rsidRDefault="005767A4" w:rsidP="009733FF">
      <w:pPr>
        <w:ind w:right="853"/>
        <w:rPr>
          <w:sz w:val="20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 wp14:anchorId="24E98D53" wp14:editId="2EDF615A">
            <wp:simplePos x="0" y="0"/>
            <wp:positionH relativeFrom="column">
              <wp:posOffset>4968240</wp:posOffset>
            </wp:positionH>
            <wp:positionV relativeFrom="paragraph">
              <wp:posOffset>-732155</wp:posOffset>
            </wp:positionV>
            <wp:extent cx="795020" cy="357505"/>
            <wp:effectExtent l="0" t="0" r="0" b="0"/>
            <wp:wrapNone/>
            <wp:docPr id="1" name="Image 1" descr="C:\Users\emilie.moulart\AppData\Local\Microsoft\Windows\INetCache\Content.Word\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milie.moulart\AppData\Local\Microsoft\Windows\INetCache\Content.Word\t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F83">
        <w:rPr>
          <w:noProof/>
        </w:rPr>
        <w:pict w14:anchorId="4AA676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279.05pt;margin-top:-66.8pt;width:90.25pt;height:42.5pt;z-index:251662336;mso-position-horizontal-relative:margin;mso-position-vertical-relative:margin">
            <v:imagedata r:id="rId8" o:title="droit"/>
            <w10:wrap anchorx="margin" anchory="margin"/>
          </v:shape>
        </w:pict>
      </w:r>
      <w:r w:rsidR="000C4F83">
        <w:rPr>
          <w:sz w:val="20"/>
        </w:rPr>
        <w:pict w14:anchorId="6F0A3365">
          <v:group id="_x0000_s1035" style="position:absolute;margin-left:-69.75pt;margin-top:-80.1pt;width:610.05pt;height:98.55pt;z-index:251661312;mso-position-horizontal-relative:text;mso-position-vertical-relative:text" coordsize="11881,1971">
            <v:shape id="_x0000_s1036" style="position:absolute;width:11881;height:1372" coordsize="11881,1372" path="m11879,l,,,1372r11880,l11879,xe" fillcolor="#44c8f4" stroked="f">
              <v:path arrowok="t"/>
            </v:shape>
            <v:shape id="_x0000_s1037" style="position:absolute;top:563;width:1021;height:1408" coordorigin=",563" coordsize="1021,1408" path="m1020,563r,985l,1970,,985,1020,563xe" fillcolor="#00abe6" stroked="f">
              <v:path arrowok="t"/>
            </v:shape>
            <v:shape id="_x0000_s1038" style="position:absolute;left:551;top:577;width:1082;height:964" coordorigin="551,577" coordsize="1082,964" path="m991,577r-74,11l844,612r-68,35l716,692r-52,53l621,805r-33,65l565,941r-13,73l551,1089r11,76l584,1240r35,70l662,1372r52,53l773,1469r64,34l905,1527r72,12l1050,1541r74,-11l1197,1506r436,-181l1457,878r-35,-70l1379,746r-52,-53l1269,649r-65,-34l1136,591r-71,-12l991,577xe" fillcolor="#006f9a" stroked="f">
              <v:path arrowok="t"/>
            </v:shape>
            <v:shape id="_x0000_s1039" style="position:absolute;left:551;top:577;width:1082;height:964" coordorigin="551,577" coordsize="1082,964" path="m1633,1325l1457,878r-35,-70l1379,746r-52,-53l1269,649r-65,-34l1136,591r-71,-12l991,577r-74,11l844,612r-68,35l716,692r-52,53l621,805r-33,65l565,941r-13,73l551,1089r11,76l584,1240r35,70l662,1372r52,53l773,1469r64,34l905,1527r72,12l1050,1541r74,-11l1197,1506r436,-181xe" filled="f" strokecolor="white" strokeweight="3pt">
              <v:path arrowok="t"/>
            </v:shape>
            <v:shape id="_x0000_s1040" type="#_x0000_t75" style="position:absolute;left:765;top:732;width:567;height:581">
              <v:imagedata r:id="rId9" o:title=""/>
            </v:shape>
            <v:line id="_x0000_s1041" style="position:absolute" from="1002,849" to="1096,849" strokecolor="white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width:11881;height:1971" filled="f" stroked="f">
              <v:textbox style="mso-next-textbox:#_x0000_s1042" inset="0,0,0,0">
                <w:txbxContent>
                  <w:p w14:paraId="5C88387E" w14:textId="77777777" w:rsidR="00674EFB" w:rsidRDefault="00674EFB" w:rsidP="005767A4"/>
                </w:txbxContent>
              </v:textbox>
            </v:shape>
          </v:group>
        </w:pict>
      </w:r>
    </w:p>
    <w:p w14:paraId="33DC1D35" w14:textId="77777777" w:rsidR="00195CB6" w:rsidRDefault="00195CB6" w:rsidP="009733FF">
      <w:pPr>
        <w:ind w:right="853"/>
      </w:pPr>
    </w:p>
    <w:p w14:paraId="1E59506C" w14:textId="5E236B22" w:rsidR="00A958CC" w:rsidRDefault="00A958CC" w:rsidP="009733FF">
      <w:pPr>
        <w:pStyle w:val="Titre1"/>
        <w:spacing w:line="240" w:lineRule="auto"/>
        <w:ind w:right="853"/>
      </w:pPr>
      <w:r w:rsidRPr="005767A4">
        <w:t xml:space="preserve">Chapitre </w:t>
      </w:r>
      <w:r w:rsidR="00E52AFB">
        <w:t>3</w:t>
      </w:r>
      <w:r w:rsidR="006C1C6D">
        <w:t> </w:t>
      </w:r>
      <w:r w:rsidRPr="005767A4">
        <w:t xml:space="preserve">: </w:t>
      </w:r>
      <w:bookmarkStart w:id="0" w:name="_GoBack"/>
      <w:r w:rsidR="00CA4FD1">
        <w:t xml:space="preserve">Le </w:t>
      </w:r>
      <w:r w:rsidR="006548C5">
        <w:t>rôle de la responsabilité civile dans la réparation des dommages</w:t>
      </w:r>
    </w:p>
    <w:bookmarkEnd w:id="0"/>
    <w:p w14:paraId="636F14BA" w14:textId="77777777" w:rsidR="006548C5" w:rsidRDefault="006548C5" w:rsidP="009733FF">
      <w:pPr>
        <w:ind w:right="853"/>
      </w:pPr>
      <w:proofErr w:type="spellStart"/>
      <w:r>
        <w:t>Être</w:t>
      </w:r>
      <w:proofErr w:type="spellEnd"/>
      <w:r>
        <w:t xml:space="preserve"> </w:t>
      </w:r>
      <w:proofErr w:type="spellStart"/>
      <w:r>
        <w:t>responsable</w:t>
      </w:r>
      <w:proofErr w:type="spellEnd"/>
      <w:r>
        <w:t xml:space="preserve">, </w:t>
      </w:r>
      <w:proofErr w:type="spellStart"/>
      <w:r>
        <w:t>c'est</w:t>
      </w:r>
      <w:proofErr w:type="spellEnd"/>
      <w:r>
        <w:t xml:space="preserve"> devoir </w:t>
      </w:r>
      <w:proofErr w:type="spellStart"/>
      <w:r>
        <w:t>répondre</w:t>
      </w:r>
      <w:proofErr w:type="spellEnd"/>
      <w:r>
        <w:t xml:space="preserve"> des </w:t>
      </w:r>
      <w:proofErr w:type="spellStart"/>
      <w:r>
        <w:t>actes</w:t>
      </w:r>
      <w:proofErr w:type="spellEnd"/>
      <w:r>
        <w:t xml:space="preserve"> que </w:t>
      </w:r>
      <w:proofErr w:type="spellStart"/>
      <w:r>
        <w:t>l'on</w:t>
      </w:r>
      <w:proofErr w:type="spellEnd"/>
      <w:r>
        <w:t xml:space="preserve"> a </w:t>
      </w:r>
      <w:proofErr w:type="spellStart"/>
      <w:r>
        <w:t>commis</w:t>
      </w:r>
      <w:proofErr w:type="spellEnd"/>
      <w:r>
        <w:t xml:space="preserve">. </w:t>
      </w:r>
      <w:proofErr w:type="spellStart"/>
      <w:r>
        <w:t>Généralement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responsabilité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associée</w:t>
      </w:r>
      <w:proofErr w:type="spellEnd"/>
      <w:r>
        <w:t xml:space="preserve"> à la </w:t>
      </w:r>
      <w:proofErr w:type="spellStart"/>
      <w:r>
        <w:t>liberté</w:t>
      </w:r>
      <w:proofErr w:type="spellEnd"/>
      <w:r>
        <w:t xml:space="preserve"> </w:t>
      </w:r>
      <w:proofErr w:type="spellStart"/>
      <w:r>
        <w:t>d'agir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ne pas </w:t>
      </w:r>
      <w:proofErr w:type="spellStart"/>
      <w:r>
        <w:t>agir</w:t>
      </w:r>
      <w:proofErr w:type="spellEnd"/>
      <w:r>
        <w:t>.</w:t>
      </w:r>
    </w:p>
    <w:p w14:paraId="377B0713" w14:textId="77777777" w:rsidR="006548C5" w:rsidRPr="006548C5" w:rsidRDefault="006548C5" w:rsidP="009733FF">
      <w:pPr>
        <w:ind w:right="853"/>
      </w:pPr>
    </w:p>
    <w:p w14:paraId="05CB4623" w14:textId="77777777" w:rsidR="00A958CC" w:rsidRPr="005767A4" w:rsidRDefault="006548C5" w:rsidP="009733FF">
      <w:pPr>
        <w:pStyle w:val="Titre2"/>
        <w:spacing w:line="240" w:lineRule="auto"/>
        <w:ind w:right="853"/>
      </w:pPr>
      <w:r>
        <w:t>Responsabilité civile ou responsabilité pénale ?</w:t>
      </w:r>
    </w:p>
    <w:p w14:paraId="624E6536" w14:textId="7F3EF760" w:rsidR="006548C5" w:rsidRDefault="006548C5" w:rsidP="009733FF">
      <w:pPr>
        <w:ind w:right="851"/>
        <w:jc w:val="both"/>
      </w:pPr>
      <w:r>
        <w:t xml:space="preserve">La notion de </w:t>
      </w:r>
      <w:proofErr w:type="spellStart"/>
      <w:r>
        <w:t>responsabilité</w:t>
      </w:r>
      <w:proofErr w:type="spellEnd"/>
      <w:r>
        <w:t xml:space="preserve"> se </w:t>
      </w:r>
      <w:proofErr w:type="spellStart"/>
      <w:r>
        <w:t>décline</w:t>
      </w:r>
      <w:proofErr w:type="spellEnd"/>
      <w:r>
        <w:t xml:space="preserve"> </w:t>
      </w:r>
      <w:proofErr w:type="spellStart"/>
      <w:proofErr w:type="gramStart"/>
      <w:r>
        <w:t>en</w:t>
      </w:r>
      <w:proofErr w:type="spellEnd"/>
      <w:r w:rsidR="006C1C6D">
        <w:t> </w:t>
      </w:r>
      <w:r>
        <w:t>:</w:t>
      </w:r>
      <w:proofErr w:type="gramEnd"/>
    </w:p>
    <w:p w14:paraId="748DA0CE" w14:textId="1A499ACF" w:rsidR="006548C5" w:rsidRDefault="006548C5" w:rsidP="009733FF">
      <w:pPr>
        <w:pStyle w:val="Paragraphedeliste"/>
        <w:numPr>
          <w:ilvl w:val="0"/>
          <w:numId w:val="4"/>
        </w:numPr>
        <w:ind w:right="851"/>
        <w:jc w:val="both"/>
      </w:pPr>
      <w:proofErr w:type="spellStart"/>
      <w:r>
        <w:t>responsabilité</w:t>
      </w:r>
      <w:proofErr w:type="spellEnd"/>
      <w:r>
        <w:t xml:space="preserve"> </w:t>
      </w:r>
      <w:proofErr w:type="spellStart"/>
      <w:r>
        <w:t>pénale</w:t>
      </w:r>
      <w:proofErr w:type="spellEnd"/>
      <w:r>
        <w:t xml:space="preserve"> qui a pour </w:t>
      </w:r>
      <w:proofErr w:type="spellStart"/>
      <w:r>
        <w:t>objectif</w:t>
      </w:r>
      <w:proofErr w:type="spellEnd"/>
      <w:r>
        <w:t xml:space="preserve"> de </w:t>
      </w:r>
      <w:proofErr w:type="spellStart"/>
      <w:r>
        <w:t>protéger</w:t>
      </w:r>
      <w:proofErr w:type="spellEnd"/>
      <w:r>
        <w:t xml:space="preserve"> la </w:t>
      </w:r>
      <w:proofErr w:type="spellStart"/>
      <w:r>
        <w:t>société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sancti</w:t>
      </w:r>
      <w:r w:rsidR="00674EFB">
        <w:t>onnant</w:t>
      </w:r>
      <w:proofErr w:type="spellEnd"/>
      <w:r w:rsidR="00674EFB">
        <w:t xml:space="preserve"> les auteurs </w:t>
      </w:r>
      <w:proofErr w:type="spellStart"/>
      <w:proofErr w:type="gramStart"/>
      <w:r w:rsidR="00674EFB">
        <w:t>d’infraction</w:t>
      </w:r>
      <w:proofErr w:type="spellEnd"/>
      <w:r w:rsidR="006C1C6D">
        <w:t> ;</w:t>
      </w:r>
      <w:proofErr w:type="gramEnd"/>
    </w:p>
    <w:p w14:paraId="785EF705" w14:textId="77777777" w:rsidR="006548C5" w:rsidRDefault="006548C5" w:rsidP="009733FF">
      <w:pPr>
        <w:pStyle w:val="Paragraphedeliste"/>
        <w:numPr>
          <w:ilvl w:val="0"/>
          <w:numId w:val="4"/>
        </w:numPr>
        <w:ind w:right="851"/>
        <w:jc w:val="both"/>
      </w:pPr>
      <w:proofErr w:type="spellStart"/>
      <w:r>
        <w:t>responsabilité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 qui a pour </w:t>
      </w:r>
      <w:proofErr w:type="spellStart"/>
      <w:r>
        <w:t>objectif</w:t>
      </w:r>
      <w:proofErr w:type="spellEnd"/>
      <w:r>
        <w:t xml:space="preserve"> de </w:t>
      </w:r>
      <w:proofErr w:type="spellStart"/>
      <w:r>
        <w:t>réparer</w:t>
      </w:r>
      <w:proofErr w:type="spellEnd"/>
      <w:r>
        <w:t xml:space="preserve"> les </w:t>
      </w:r>
      <w:proofErr w:type="spellStart"/>
      <w:r>
        <w:t>dommages</w:t>
      </w:r>
      <w:proofErr w:type="spellEnd"/>
      <w:r>
        <w:t xml:space="preserve"> </w:t>
      </w:r>
      <w:proofErr w:type="spellStart"/>
      <w:r>
        <w:t>subis</w:t>
      </w:r>
      <w:proofErr w:type="spellEnd"/>
      <w:r>
        <w:t xml:space="preserve"> par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victime</w:t>
      </w:r>
      <w:proofErr w:type="spellEnd"/>
      <w:r>
        <w:t xml:space="preserve"> et de la replacer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l’état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le fait </w:t>
      </w:r>
      <w:proofErr w:type="spellStart"/>
      <w:r>
        <w:t>générateur</w:t>
      </w:r>
      <w:proofErr w:type="spellEnd"/>
      <w:r>
        <w:t>.</w:t>
      </w:r>
    </w:p>
    <w:p w14:paraId="6E376224" w14:textId="570869B3" w:rsidR="006548C5" w:rsidRDefault="006548C5" w:rsidP="009733FF">
      <w:pPr>
        <w:ind w:right="851"/>
        <w:jc w:val="both"/>
      </w:pPr>
      <w:proofErr w:type="spellStart"/>
      <w:r>
        <w:t>Ces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responsabilités</w:t>
      </w:r>
      <w:proofErr w:type="spellEnd"/>
      <w:r>
        <w:t xml:space="preserve"> </w:t>
      </w:r>
      <w:proofErr w:type="spellStart"/>
      <w:r>
        <w:t>n'excluent</w:t>
      </w:r>
      <w:proofErr w:type="spellEnd"/>
      <w:r>
        <w:t xml:space="preserve"> pas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responsabilité</w:t>
      </w:r>
      <w:proofErr w:type="spellEnd"/>
      <w:r>
        <w:t xml:space="preserve"> morale qui,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fonction</w:t>
      </w:r>
      <w:proofErr w:type="spellEnd"/>
      <w:r>
        <w:t xml:space="preserve"> de la conception </w:t>
      </w:r>
      <w:proofErr w:type="spellStart"/>
      <w:r>
        <w:t>individuelle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collective du </w:t>
      </w:r>
      <w:proofErr w:type="spellStart"/>
      <w:r>
        <w:t>bien</w:t>
      </w:r>
      <w:proofErr w:type="spellEnd"/>
      <w:r>
        <w:t xml:space="preserve"> et du mal, </w:t>
      </w:r>
      <w:proofErr w:type="spellStart"/>
      <w:r>
        <w:t>pèse</w:t>
      </w:r>
      <w:proofErr w:type="spellEnd"/>
      <w:r>
        <w:t xml:space="preserve"> sur </w:t>
      </w:r>
      <w:proofErr w:type="spellStart"/>
      <w:r>
        <w:t>l'auteur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action </w:t>
      </w:r>
      <w:proofErr w:type="spellStart"/>
      <w:r>
        <w:t>ou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abstention </w:t>
      </w:r>
      <w:proofErr w:type="spellStart"/>
      <w:r>
        <w:t>ayant</w:t>
      </w:r>
      <w:proofErr w:type="spellEnd"/>
      <w:r>
        <w:t xml:space="preserve"> </w:t>
      </w:r>
      <w:proofErr w:type="spellStart"/>
      <w:r>
        <w:t>cré</w:t>
      </w:r>
      <w:r w:rsidR="006C1C6D">
        <w:t>é</w:t>
      </w:r>
      <w:proofErr w:type="spellEnd"/>
      <w:r>
        <w:t xml:space="preserve"> un </w:t>
      </w:r>
      <w:proofErr w:type="spellStart"/>
      <w:r>
        <w:t>dommage</w:t>
      </w:r>
      <w:proofErr w:type="spellEnd"/>
      <w:r>
        <w:t>.</w:t>
      </w:r>
    </w:p>
    <w:p w14:paraId="5DBCEB7F" w14:textId="78CBE977" w:rsidR="006548C5" w:rsidRDefault="006548C5" w:rsidP="00674EFB">
      <w:pPr>
        <w:widowControl/>
        <w:autoSpaceDE/>
        <w:autoSpaceDN/>
        <w:ind w:right="851"/>
        <w:contextualSpacing/>
        <w:jc w:val="both"/>
      </w:pPr>
      <w:r w:rsidRPr="00674EFB">
        <w:rPr>
          <w:b/>
        </w:rPr>
        <w:t xml:space="preserve">La </w:t>
      </w:r>
      <w:proofErr w:type="spellStart"/>
      <w:r w:rsidRPr="00674EFB">
        <w:rPr>
          <w:b/>
        </w:rPr>
        <w:t>responsabilité</w:t>
      </w:r>
      <w:proofErr w:type="spellEnd"/>
      <w:r w:rsidRPr="00674EFB">
        <w:rPr>
          <w:b/>
        </w:rPr>
        <w:t xml:space="preserve"> </w:t>
      </w:r>
      <w:proofErr w:type="spellStart"/>
      <w:r w:rsidRPr="00674EFB">
        <w:rPr>
          <w:b/>
        </w:rPr>
        <w:t>pénale</w:t>
      </w:r>
      <w:proofErr w:type="spellEnd"/>
      <w:r>
        <w:t xml:space="preserve"> a pour </w:t>
      </w:r>
      <w:proofErr w:type="spellStart"/>
      <w:r>
        <w:t>principale</w:t>
      </w:r>
      <w:proofErr w:type="spellEnd"/>
      <w:r>
        <w:t xml:space="preserve"> </w:t>
      </w:r>
      <w:proofErr w:type="spellStart"/>
      <w:r>
        <w:t>fonction</w:t>
      </w:r>
      <w:proofErr w:type="spellEnd"/>
      <w:r>
        <w:t xml:space="preserve"> la </w:t>
      </w:r>
      <w:proofErr w:type="spellStart"/>
      <w:r>
        <w:t>répression</w:t>
      </w:r>
      <w:proofErr w:type="spellEnd"/>
      <w:r>
        <w:t xml:space="preserve"> des infractions (contravention, </w:t>
      </w:r>
      <w:proofErr w:type="spellStart"/>
      <w:r>
        <w:t>délit</w:t>
      </w:r>
      <w:proofErr w:type="spellEnd"/>
      <w:r>
        <w:t xml:space="preserve"> et crime) </w:t>
      </w:r>
      <w:proofErr w:type="spellStart"/>
      <w:r>
        <w:t>commises</w:t>
      </w:r>
      <w:proofErr w:type="spellEnd"/>
      <w:r>
        <w:t xml:space="preserve"> par </w:t>
      </w:r>
      <w:proofErr w:type="spellStart"/>
      <w:r>
        <w:t>leur</w:t>
      </w:r>
      <w:proofErr w:type="spellEnd"/>
      <w:r>
        <w:t xml:space="preserve"> auteur. Les sanctions </w:t>
      </w:r>
      <w:proofErr w:type="spellStart"/>
      <w:r>
        <w:t>pénales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demandées</w:t>
      </w:r>
      <w:proofErr w:type="spellEnd"/>
      <w:r>
        <w:t xml:space="preserve"> au </w:t>
      </w:r>
      <w:proofErr w:type="spellStart"/>
      <w:r>
        <w:t>juge</w:t>
      </w:r>
      <w:proofErr w:type="spellEnd"/>
      <w:r>
        <w:t xml:space="preserve"> par le </w:t>
      </w:r>
      <w:proofErr w:type="spellStart"/>
      <w:r>
        <w:t>procureur</w:t>
      </w:r>
      <w:proofErr w:type="spellEnd"/>
      <w:r>
        <w:t xml:space="preserve"> de la </w:t>
      </w:r>
      <w:proofErr w:type="spellStart"/>
      <w:r>
        <w:t>République</w:t>
      </w:r>
      <w:proofErr w:type="spellEnd"/>
      <w:r>
        <w:t xml:space="preserve"> </w:t>
      </w:r>
      <w:proofErr w:type="spellStart"/>
      <w:r>
        <w:t>agissant</w:t>
      </w:r>
      <w:proofErr w:type="spellEnd"/>
      <w:r>
        <w:t xml:space="preserve"> au nom de la </w:t>
      </w:r>
      <w:proofErr w:type="spellStart"/>
      <w:r>
        <w:t>société</w:t>
      </w:r>
      <w:proofErr w:type="spellEnd"/>
      <w:r>
        <w:t>. Les sanctions (</w:t>
      </w:r>
      <w:proofErr w:type="spellStart"/>
      <w:r>
        <w:t>dont</w:t>
      </w:r>
      <w:proofErr w:type="spellEnd"/>
      <w:r>
        <w:t xml:space="preserve"> </w:t>
      </w:r>
      <w:proofErr w:type="spellStart"/>
      <w:r>
        <w:t>certaines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rendues</w:t>
      </w:r>
      <w:proofErr w:type="spellEnd"/>
      <w:r>
        <w:t xml:space="preserve"> par des </w:t>
      </w:r>
      <w:proofErr w:type="spellStart"/>
      <w:r>
        <w:t>jurés</w:t>
      </w:r>
      <w:proofErr w:type="spellEnd"/>
      <w:r>
        <w:t xml:space="preserve"> </w:t>
      </w:r>
      <w:proofErr w:type="spellStart"/>
      <w:r>
        <w:t>populaires</w:t>
      </w:r>
      <w:proofErr w:type="spellEnd"/>
      <w:r>
        <w:t xml:space="preserve">) </w:t>
      </w:r>
      <w:proofErr w:type="spellStart"/>
      <w:r>
        <w:t>n’ont</w:t>
      </w:r>
      <w:proofErr w:type="spellEnd"/>
      <w:r>
        <w:t xml:space="preserve"> pas pour objet </w:t>
      </w:r>
      <w:proofErr w:type="spellStart"/>
      <w:r>
        <w:t>d’indemniser</w:t>
      </w:r>
      <w:proofErr w:type="spellEnd"/>
      <w:r>
        <w:t xml:space="preserve"> la </w:t>
      </w:r>
      <w:proofErr w:type="spellStart"/>
      <w:r>
        <w:t>victime</w:t>
      </w:r>
      <w:proofErr w:type="spellEnd"/>
      <w:r>
        <w:t xml:space="preserve">. </w:t>
      </w:r>
      <w:proofErr w:type="spellStart"/>
      <w:r>
        <w:t>Pourtant</w:t>
      </w:r>
      <w:proofErr w:type="spellEnd"/>
      <w:r>
        <w:t xml:space="preserve">, </w:t>
      </w:r>
      <w:proofErr w:type="spellStart"/>
      <w:r>
        <w:t>lorsqu’une</w:t>
      </w:r>
      <w:proofErr w:type="spellEnd"/>
      <w:r>
        <w:t xml:space="preserve"> </w:t>
      </w:r>
      <w:proofErr w:type="spellStart"/>
      <w:r>
        <w:t>victime</w:t>
      </w:r>
      <w:proofErr w:type="spellEnd"/>
      <w:r>
        <w:t xml:space="preserve"> se </w:t>
      </w:r>
      <w:proofErr w:type="spellStart"/>
      <w:r>
        <w:t>constitue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un </w:t>
      </w:r>
      <w:proofErr w:type="spellStart"/>
      <w:r>
        <w:t>procès</w:t>
      </w:r>
      <w:proofErr w:type="spellEnd"/>
      <w:r>
        <w:t xml:space="preserve"> </w:t>
      </w:r>
      <w:proofErr w:type="spellStart"/>
      <w:r>
        <w:t>pénal</w:t>
      </w:r>
      <w:proofErr w:type="spellEnd"/>
      <w:r>
        <w:t xml:space="preserve">, le </w:t>
      </w:r>
      <w:proofErr w:type="spellStart"/>
      <w:r>
        <w:t>juge</w:t>
      </w:r>
      <w:proofErr w:type="spellEnd"/>
      <w:r>
        <w:t xml:space="preserve"> </w:t>
      </w:r>
      <w:proofErr w:type="spellStart"/>
      <w:r>
        <w:t>pénal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statuer</w:t>
      </w:r>
      <w:proofErr w:type="spellEnd"/>
      <w:r>
        <w:t xml:space="preserve"> sur les </w:t>
      </w:r>
      <w:proofErr w:type="spellStart"/>
      <w:r>
        <w:t>intérêts</w:t>
      </w:r>
      <w:proofErr w:type="spellEnd"/>
      <w:r>
        <w:t xml:space="preserve"> civils (la </w:t>
      </w:r>
      <w:proofErr w:type="spellStart"/>
      <w:r>
        <w:t>réparation</w:t>
      </w:r>
      <w:proofErr w:type="spellEnd"/>
      <w:r>
        <w:t xml:space="preserve">) après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statué</w:t>
      </w:r>
      <w:proofErr w:type="spellEnd"/>
      <w:r>
        <w:t xml:space="preserve"> sur la sanction </w:t>
      </w:r>
      <w:proofErr w:type="spellStart"/>
      <w:r>
        <w:t>pénale</w:t>
      </w:r>
      <w:proofErr w:type="spellEnd"/>
      <w:r>
        <w:t xml:space="preserve">.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physique </w:t>
      </w:r>
      <w:proofErr w:type="spellStart"/>
      <w:r>
        <w:t>est</w:t>
      </w:r>
      <w:proofErr w:type="spellEnd"/>
      <w:r>
        <w:t xml:space="preserve"> susceptible d'être </w:t>
      </w:r>
      <w:proofErr w:type="spellStart"/>
      <w:r>
        <w:t>pénalement</w:t>
      </w:r>
      <w:proofErr w:type="spellEnd"/>
      <w:r>
        <w:t xml:space="preserve"> </w:t>
      </w:r>
      <w:proofErr w:type="spellStart"/>
      <w:r>
        <w:t>responsable</w:t>
      </w:r>
      <w:proofErr w:type="spellEnd"/>
      <w:r>
        <w:t xml:space="preserve"> </w:t>
      </w:r>
      <w:proofErr w:type="spellStart"/>
      <w:r>
        <w:t>sauf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</w:t>
      </w:r>
      <w:proofErr w:type="spellStart"/>
      <w:r>
        <w:t>d'absence</w:t>
      </w:r>
      <w:proofErr w:type="spellEnd"/>
      <w:r>
        <w:t xml:space="preserve"> de </w:t>
      </w:r>
      <w:proofErr w:type="spellStart"/>
      <w:r>
        <w:t>discernement</w:t>
      </w:r>
      <w:proofErr w:type="spellEnd"/>
      <w:r>
        <w:t xml:space="preserve"> due à </w:t>
      </w:r>
      <w:proofErr w:type="spellStart"/>
      <w:r>
        <w:t>l'âge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à </w:t>
      </w:r>
      <w:proofErr w:type="spellStart"/>
      <w:r>
        <w:t>l'altération</w:t>
      </w:r>
      <w:proofErr w:type="spellEnd"/>
      <w:r>
        <w:t xml:space="preserve"> des </w:t>
      </w:r>
      <w:proofErr w:type="spellStart"/>
      <w:r>
        <w:t>capacités</w:t>
      </w:r>
      <w:proofErr w:type="spellEnd"/>
      <w:r>
        <w:t xml:space="preserve"> </w:t>
      </w:r>
      <w:proofErr w:type="spellStart"/>
      <w:r>
        <w:t>intellectuelles</w:t>
      </w:r>
      <w:proofErr w:type="spellEnd"/>
      <w:r>
        <w:t xml:space="preserve">. Les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morales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également</w:t>
      </w:r>
      <w:proofErr w:type="spellEnd"/>
      <w:r w:rsidR="00674EFB">
        <w:t>,</w:t>
      </w:r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certaines</w:t>
      </w:r>
      <w:proofErr w:type="spellEnd"/>
      <w:r>
        <w:t xml:space="preserve"> conditions</w:t>
      </w:r>
      <w:r w:rsidR="00674EFB">
        <w:t>,</w:t>
      </w:r>
      <w:r>
        <w:t xml:space="preserve"> faire </w:t>
      </w:r>
      <w:proofErr w:type="spellStart"/>
      <w:r>
        <w:t>l'objet</w:t>
      </w:r>
      <w:proofErr w:type="spellEnd"/>
      <w:r>
        <w:t xml:space="preserve"> de sanctions </w:t>
      </w:r>
      <w:proofErr w:type="spellStart"/>
      <w:r>
        <w:t>pénales</w:t>
      </w:r>
      <w:proofErr w:type="spellEnd"/>
      <w:r>
        <w:t>.</w:t>
      </w:r>
    </w:p>
    <w:p w14:paraId="33A3610C" w14:textId="77777777" w:rsidR="006548C5" w:rsidRDefault="006548C5" w:rsidP="00674EFB">
      <w:pPr>
        <w:widowControl/>
        <w:autoSpaceDE/>
        <w:autoSpaceDN/>
        <w:ind w:right="851"/>
        <w:contextualSpacing/>
        <w:jc w:val="both"/>
      </w:pPr>
      <w:r w:rsidRPr="00674EFB">
        <w:rPr>
          <w:b/>
        </w:rPr>
        <w:t xml:space="preserve">La </w:t>
      </w:r>
      <w:proofErr w:type="spellStart"/>
      <w:r w:rsidRPr="00674EFB">
        <w:rPr>
          <w:b/>
        </w:rPr>
        <w:t>responsabilité</w:t>
      </w:r>
      <w:proofErr w:type="spellEnd"/>
      <w:r w:rsidRPr="00674EFB">
        <w:rPr>
          <w:b/>
        </w:rPr>
        <w:t xml:space="preserve"> </w:t>
      </w:r>
      <w:proofErr w:type="spellStart"/>
      <w:r w:rsidRPr="00674EFB">
        <w:rPr>
          <w:b/>
        </w:rPr>
        <w:t>civile</w:t>
      </w:r>
      <w:proofErr w:type="spellEnd"/>
      <w:r>
        <w:t xml:space="preserve"> a pour objet </w:t>
      </w:r>
      <w:proofErr w:type="spellStart"/>
      <w:r>
        <w:t>l’indemnisation</w:t>
      </w:r>
      <w:proofErr w:type="spellEnd"/>
      <w:r>
        <w:t xml:space="preserve"> des </w:t>
      </w:r>
      <w:proofErr w:type="spellStart"/>
      <w:r>
        <w:t>dommages</w:t>
      </w:r>
      <w:proofErr w:type="spellEnd"/>
      <w:r>
        <w:t xml:space="preserve"> </w:t>
      </w:r>
      <w:proofErr w:type="spellStart"/>
      <w:r>
        <w:t>subis</w:t>
      </w:r>
      <w:proofErr w:type="spellEnd"/>
      <w:r>
        <w:t xml:space="preserve"> par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victime</w:t>
      </w:r>
      <w:proofErr w:type="spellEnd"/>
      <w:r>
        <w:t xml:space="preserve"> </w:t>
      </w:r>
      <w:proofErr w:type="spellStart"/>
      <w:r>
        <w:t>dès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</w:t>
      </w:r>
      <w:proofErr w:type="spellStart"/>
      <w:r>
        <w:t>qu’un</w:t>
      </w:r>
      <w:proofErr w:type="spellEnd"/>
      <w:r>
        <w:t xml:space="preserve"> tiers </w:t>
      </w:r>
      <w:proofErr w:type="spellStart"/>
      <w:r>
        <w:t>identifié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reconnu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auteur de </w:t>
      </w:r>
      <w:proofErr w:type="spellStart"/>
      <w:r>
        <w:t>ces</w:t>
      </w:r>
      <w:proofErr w:type="spellEnd"/>
      <w:r>
        <w:t xml:space="preserve"> </w:t>
      </w:r>
      <w:proofErr w:type="spellStart"/>
      <w:r>
        <w:t>dommages</w:t>
      </w:r>
      <w:proofErr w:type="spellEnd"/>
      <w:r>
        <w:t>.</w:t>
      </w:r>
    </w:p>
    <w:p w14:paraId="1DCED125" w14:textId="431385D0" w:rsidR="006548C5" w:rsidRDefault="00674EFB" w:rsidP="009733FF">
      <w:pPr>
        <w:ind w:right="851"/>
        <w:jc w:val="both"/>
      </w:pPr>
      <w:proofErr w:type="spellStart"/>
      <w:r>
        <w:t>Hi</w:t>
      </w:r>
      <w:r w:rsidR="006C1C6D">
        <w:t>s</w:t>
      </w:r>
      <w:r>
        <w:t>toriquement</w:t>
      </w:r>
      <w:proofErr w:type="spellEnd"/>
      <w:r>
        <w:t xml:space="preserve">, </w:t>
      </w:r>
      <w:proofErr w:type="spellStart"/>
      <w:r>
        <w:t>c</w:t>
      </w:r>
      <w:r w:rsidR="006548C5">
        <w:t>ette</w:t>
      </w:r>
      <w:proofErr w:type="spellEnd"/>
      <w:r w:rsidR="006548C5">
        <w:t xml:space="preserve"> </w:t>
      </w:r>
      <w:proofErr w:type="spellStart"/>
      <w:r w:rsidR="006548C5">
        <w:t>indemnisation</w:t>
      </w:r>
      <w:proofErr w:type="spellEnd"/>
      <w:r w:rsidR="006548C5">
        <w:t xml:space="preserve"> </w:t>
      </w:r>
      <w:proofErr w:type="spellStart"/>
      <w:r w:rsidR="006548C5">
        <w:t>reposait</w:t>
      </w:r>
      <w:proofErr w:type="spellEnd"/>
      <w:r w:rsidR="006548C5">
        <w:t xml:space="preserve"> sur </w:t>
      </w:r>
      <w:proofErr w:type="spellStart"/>
      <w:r w:rsidR="006548C5">
        <w:t>l'auteur</w:t>
      </w:r>
      <w:proofErr w:type="spellEnd"/>
      <w:r w:rsidR="006548C5">
        <w:t xml:space="preserve"> de la </w:t>
      </w:r>
      <w:proofErr w:type="spellStart"/>
      <w:r w:rsidR="006548C5">
        <w:t>faute</w:t>
      </w:r>
      <w:proofErr w:type="spellEnd"/>
      <w:r w:rsidR="006548C5">
        <w:t xml:space="preserve"> à </w:t>
      </w:r>
      <w:proofErr w:type="spellStart"/>
      <w:r w:rsidR="006548C5">
        <w:t>l'origine</w:t>
      </w:r>
      <w:proofErr w:type="spellEnd"/>
      <w:r w:rsidR="006548C5">
        <w:t xml:space="preserve"> </w:t>
      </w:r>
      <w:proofErr w:type="spellStart"/>
      <w:r w:rsidR="006548C5">
        <w:t>directe</w:t>
      </w:r>
      <w:proofErr w:type="spellEnd"/>
      <w:r w:rsidR="006548C5">
        <w:t xml:space="preserve"> du </w:t>
      </w:r>
      <w:proofErr w:type="spellStart"/>
      <w:r w:rsidR="006548C5">
        <w:t>dommage</w:t>
      </w:r>
      <w:proofErr w:type="spellEnd"/>
      <w:r w:rsidR="006548C5">
        <w:t xml:space="preserve"> </w:t>
      </w:r>
      <w:proofErr w:type="spellStart"/>
      <w:r w:rsidR="006548C5">
        <w:t>mais</w:t>
      </w:r>
      <w:proofErr w:type="spellEnd"/>
      <w:r>
        <w:t>,</w:t>
      </w:r>
      <w:r w:rsidR="006548C5">
        <w:t xml:space="preserve"> </w:t>
      </w:r>
      <w:proofErr w:type="spellStart"/>
      <w:r w:rsidR="006548C5">
        <w:t>depuis</w:t>
      </w:r>
      <w:proofErr w:type="spellEnd"/>
      <w:r w:rsidR="006548C5">
        <w:t xml:space="preserve"> la fin du </w:t>
      </w:r>
      <w:proofErr w:type="spellStart"/>
      <w:r w:rsidRPr="00674EFB">
        <w:rPr>
          <w:smallCaps/>
        </w:rPr>
        <w:t>xix</w:t>
      </w:r>
      <w:r w:rsidR="006548C5" w:rsidRPr="00E02663">
        <w:rPr>
          <w:vertAlign w:val="superscript"/>
        </w:rPr>
        <w:t>e</w:t>
      </w:r>
      <w:proofErr w:type="spellEnd"/>
      <w:r w:rsidR="006548C5">
        <w:t xml:space="preserve"> siècle, le </w:t>
      </w:r>
      <w:proofErr w:type="spellStart"/>
      <w:r w:rsidR="006548C5">
        <w:t>fondement</w:t>
      </w:r>
      <w:proofErr w:type="spellEnd"/>
      <w:r w:rsidR="006548C5">
        <w:t xml:space="preserve"> de la </w:t>
      </w:r>
      <w:proofErr w:type="spellStart"/>
      <w:r w:rsidR="006548C5">
        <w:t>responsabilité</w:t>
      </w:r>
      <w:proofErr w:type="spellEnd"/>
      <w:r w:rsidR="006548C5">
        <w:t xml:space="preserve"> a </w:t>
      </w:r>
      <w:proofErr w:type="spellStart"/>
      <w:r w:rsidR="006548C5">
        <w:t>évolué</w:t>
      </w:r>
      <w:proofErr w:type="spellEnd"/>
      <w:r w:rsidR="006548C5">
        <w:t xml:space="preserve"> et </w:t>
      </w:r>
      <w:proofErr w:type="spellStart"/>
      <w:r w:rsidR="006548C5">
        <w:t>s’est</w:t>
      </w:r>
      <w:proofErr w:type="spellEnd"/>
      <w:r w:rsidR="006548C5">
        <w:t xml:space="preserve"> </w:t>
      </w:r>
      <w:proofErr w:type="spellStart"/>
      <w:r w:rsidR="006548C5">
        <w:t>détaché</w:t>
      </w:r>
      <w:proofErr w:type="spellEnd"/>
      <w:r w:rsidR="006548C5">
        <w:t xml:space="preserve"> de la notion de </w:t>
      </w:r>
      <w:proofErr w:type="spellStart"/>
      <w:r w:rsidR="006548C5">
        <w:t>faute</w:t>
      </w:r>
      <w:proofErr w:type="spellEnd"/>
      <w:r w:rsidR="006548C5">
        <w:t xml:space="preserve"> pour </w:t>
      </w:r>
      <w:proofErr w:type="spellStart"/>
      <w:r w:rsidR="006548C5">
        <w:t>permettre</w:t>
      </w:r>
      <w:proofErr w:type="spellEnd"/>
      <w:r w:rsidR="006548C5">
        <w:t xml:space="preserve"> </w:t>
      </w:r>
      <w:proofErr w:type="spellStart"/>
      <w:r w:rsidR="006548C5">
        <w:t>une</w:t>
      </w:r>
      <w:proofErr w:type="spellEnd"/>
      <w:r w:rsidR="006548C5">
        <w:t xml:space="preserve"> plus facile </w:t>
      </w:r>
      <w:proofErr w:type="spellStart"/>
      <w:r w:rsidR="006548C5">
        <w:t>indemnisation</w:t>
      </w:r>
      <w:proofErr w:type="spellEnd"/>
      <w:r w:rsidR="006548C5">
        <w:t xml:space="preserve"> des </w:t>
      </w:r>
      <w:proofErr w:type="spellStart"/>
      <w:r w:rsidR="006548C5">
        <w:t>victimes</w:t>
      </w:r>
      <w:proofErr w:type="spellEnd"/>
      <w:r w:rsidR="006548C5">
        <w:t xml:space="preserve">. </w:t>
      </w:r>
      <w:proofErr w:type="spellStart"/>
      <w:r w:rsidR="006548C5">
        <w:t>Différents</w:t>
      </w:r>
      <w:proofErr w:type="spellEnd"/>
      <w:r w:rsidR="006548C5">
        <w:t xml:space="preserve"> régimes de </w:t>
      </w:r>
      <w:proofErr w:type="spellStart"/>
      <w:r w:rsidR="006548C5">
        <w:t>responsabilité</w:t>
      </w:r>
      <w:proofErr w:type="spellEnd"/>
      <w:r w:rsidR="006548C5">
        <w:t xml:space="preserve"> coexistent </w:t>
      </w:r>
      <w:proofErr w:type="spellStart"/>
      <w:r w:rsidR="006548C5">
        <w:t>aujourd'hui</w:t>
      </w:r>
      <w:proofErr w:type="spellEnd"/>
      <w:r w:rsidR="006548C5">
        <w:t xml:space="preserve">. Ensemble, </w:t>
      </w:r>
      <w:proofErr w:type="spellStart"/>
      <w:r w:rsidR="006548C5">
        <w:t>ils</w:t>
      </w:r>
      <w:proofErr w:type="spellEnd"/>
      <w:r w:rsidR="006548C5">
        <w:t xml:space="preserve"> constituent un </w:t>
      </w:r>
      <w:proofErr w:type="spellStart"/>
      <w:r w:rsidR="006548C5">
        <w:t>système</w:t>
      </w:r>
      <w:proofErr w:type="spellEnd"/>
      <w:r w:rsidR="006548C5">
        <w:t xml:space="preserve"> </w:t>
      </w:r>
      <w:proofErr w:type="spellStart"/>
      <w:r w:rsidR="006548C5">
        <w:t>d'indemnisation</w:t>
      </w:r>
      <w:proofErr w:type="spellEnd"/>
      <w:r w:rsidR="006548C5">
        <w:t xml:space="preserve"> qui </w:t>
      </w:r>
      <w:proofErr w:type="spellStart"/>
      <w:r w:rsidR="006548C5">
        <w:t>s'articule</w:t>
      </w:r>
      <w:proofErr w:type="spellEnd"/>
      <w:r w:rsidR="006548C5">
        <w:t xml:space="preserve"> ave</w:t>
      </w:r>
      <w:r>
        <w:t xml:space="preserve">c les </w:t>
      </w:r>
      <w:proofErr w:type="spellStart"/>
      <w:r>
        <w:t>différents</w:t>
      </w:r>
      <w:proofErr w:type="spellEnd"/>
      <w:r>
        <w:t xml:space="preserve"> </w:t>
      </w:r>
      <w:proofErr w:type="spellStart"/>
      <w:r>
        <w:t>intervenants</w:t>
      </w:r>
      <w:proofErr w:type="spellEnd"/>
      <w:r>
        <w:t xml:space="preserve"> (</w:t>
      </w:r>
      <w:proofErr w:type="spellStart"/>
      <w:r>
        <w:t>i</w:t>
      </w:r>
      <w:r w:rsidR="006548C5">
        <w:t>ls</w:t>
      </w:r>
      <w:proofErr w:type="spellEnd"/>
      <w:r w:rsidR="006548C5">
        <w:t xml:space="preserve"> font </w:t>
      </w:r>
      <w:proofErr w:type="spellStart"/>
      <w:r w:rsidR="006548C5">
        <w:t>l’objet</w:t>
      </w:r>
      <w:proofErr w:type="spellEnd"/>
      <w:r w:rsidR="006548C5">
        <w:t xml:space="preserve"> du </w:t>
      </w:r>
      <w:proofErr w:type="spellStart"/>
      <w:r w:rsidR="006548C5">
        <w:t>chapitre</w:t>
      </w:r>
      <w:proofErr w:type="spellEnd"/>
      <w:r w:rsidR="006548C5">
        <w:t xml:space="preserve"> </w:t>
      </w:r>
      <w:proofErr w:type="spellStart"/>
      <w:r w:rsidR="006548C5">
        <w:t>suivant</w:t>
      </w:r>
      <w:proofErr w:type="spellEnd"/>
      <w:r w:rsidR="006548C5">
        <w:t>).</w:t>
      </w:r>
    </w:p>
    <w:p w14:paraId="223A2C5E" w14:textId="3101684A" w:rsidR="006548C5" w:rsidRDefault="006548C5" w:rsidP="009733FF">
      <w:pPr>
        <w:ind w:right="851"/>
        <w:jc w:val="both"/>
      </w:pPr>
      <w:proofErr w:type="spellStart"/>
      <w:r>
        <w:t>Dans</w:t>
      </w:r>
      <w:proofErr w:type="spellEnd"/>
      <w:r>
        <w:t xml:space="preserve"> son </w:t>
      </w:r>
      <w:proofErr w:type="spellStart"/>
      <w:r>
        <w:t>principe</w:t>
      </w:r>
      <w:proofErr w:type="spellEnd"/>
      <w:r>
        <w:t xml:space="preserve"> </w:t>
      </w:r>
      <w:proofErr w:type="spellStart"/>
      <w:r>
        <w:t>général</w:t>
      </w:r>
      <w:proofErr w:type="spellEnd"/>
      <w:r>
        <w:t xml:space="preserve">, la </w:t>
      </w:r>
      <w:proofErr w:type="spellStart"/>
      <w:r>
        <w:t>responsabilité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 repose sur </w:t>
      </w:r>
      <w:proofErr w:type="spellStart"/>
      <w:r>
        <w:t>trois</w:t>
      </w:r>
      <w:proofErr w:type="spellEnd"/>
      <w:r>
        <w:t xml:space="preserve"> conditions qui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rapportées</w:t>
      </w:r>
      <w:proofErr w:type="spellEnd"/>
      <w:r>
        <w:t xml:space="preserve"> par le </w:t>
      </w:r>
      <w:proofErr w:type="spellStart"/>
      <w:proofErr w:type="gramStart"/>
      <w:r>
        <w:t>demandeur</w:t>
      </w:r>
      <w:proofErr w:type="spellEnd"/>
      <w:r w:rsidR="006C1C6D">
        <w:t> </w:t>
      </w:r>
      <w:r>
        <w:t>:</w:t>
      </w:r>
      <w:proofErr w:type="gramEnd"/>
      <w:r>
        <w:t xml:space="preserve"> un fait </w:t>
      </w:r>
      <w:proofErr w:type="spellStart"/>
      <w:r>
        <w:t>générateur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faute</w:t>
      </w:r>
      <w:proofErr w:type="spellEnd"/>
      <w:r>
        <w:t xml:space="preserve">, un </w:t>
      </w:r>
      <w:proofErr w:type="spellStart"/>
      <w:r>
        <w:t>dommage</w:t>
      </w:r>
      <w:proofErr w:type="spellEnd"/>
      <w:r>
        <w:t xml:space="preserve"> </w:t>
      </w:r>
      <w:proofErr w:type="spellStart"/>
      <w:r>
        <w:t>réparable</w:t>
      </w:r>
      <w:proofErr w:type="spellEnd"/>
      <w:r>
        <w:t xml:space="preserve"> au </w:t>
      </w:r>
      <w:proofErr w:type="spellStart"/>
      <w:r>
        <w:t>sens</w:t>
      </w:r>
      <w:proofErr w:type="spellEnd"/>
      <w:r>
        <w:t xml:space="preserve"> </w:t>
      </w:r>
      <w:proofErr w:type="spellStart"/>
      <w:r>
        <w:t>juridique</w:t>
      </w:r>
      <w:proofErr w:type="spellEnd"/>
      <w:r>
        <w:t xml:space="preserve"> et un lien de </w:t>
      </w:r>
      <w:proofErr w:type="spellStart"/>
      <w:r>
        <w:t>causalité</w:t>
      </w:r>
      <w:proofErr w:type="spellEnd"/>
      <w:r>
        <w:t xml:space="preserve"> entre le fait </w:t>
      </w:r>
      <w:proofErr w:type="spellStart"/>
      <w:r>
        <w:t>ou</w:t>
      </w:r>
      <w:proofErr w:type="spellEnd"/>
      <w:r>
        <w:t xml:space="preserve"> la </w:t>
      </w:r>
      <w:proofErr w:type="spellStart"/>
      <w:r>
        <w:t>faute</w:t>
      </w:r>
      <w:proofErr w:type="spellEnd"/>
      <w:r>
        <w:t xml:space="preserve"> et le </w:t>
      </w:r>
      <w:proofErr w:type="spellStart"/>
      <w:r>
        <w:t>dommage</w:t>
      </w:r>
      <w:proofErr w:type="spellEnd"/>
      <w:r>
        <w:t>.</w:t>
      </w:r>
    </w:p>
    <w:p w14:paraId="2CC4E745" w14:textId="134374F7" w:rsidR="006548C5" w:rsidRDefault="006548C5" w:rsidP="009733FF">
      <w:pPr>
        <w:ind w:right="851"/>
        <w:jc w:val="both"/>
      </w:pPr>
      <w:r>
        <w:t xml:space="preserve">Le fait </w:t>
      </w:r>
      <w:proofErr w:type="spellStart"/>
      <w:r>
        <w:t>générateur</w:t>
      </w:r>
      <w:proofErr w:type="spellEnd"/>
      <w:r>
        <w:t xml:space="preserve"> à </w:t>
      </w:r>
      <w:proofErr w:type="spellStart"/>
      <w:r>
        <w:t>l’origine</w:t>
      </w:r>
      <w:proofErr w:type="spellEnd"/>
      <w:r>
        <w:t xml:space="preserve"> du </w:t>
      </w:r>
      <w:proofErr w:type="spellStart"/>
      <w:r>
        <w:t>dommage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un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un fait </w:t>
      </w:r>
      <w:proofErr w:type="spellStart"/>
      <w:r>
        <w:t>juridique</w:t>
      </w:r>
      <w:proofErr w:type="spellEnd"/>
      <w:r>
        <w:t xml:space="preserve">. À </w:t>
      </w:r>
      <w:proofErr w:type="spellStart"/>
      <w:r>
        <w:t>l’origine</w:t>
      </w:r>
      <w:proofErr w:type="spellEnd"/>
      <w:r>
        <w:t xml:space="preserve"> du droit de la </w:t>
      </w:r>
      <w:proofErr w:type="spellStart"/>
      <w:r>
        <w:t>responsabilité</w:t>
      </w:r>
      <w:proofErr w:type="spellEnd"/>
      <w:r>
        <w:t xml:space="preserve">, le fait </w:t>
      </w:r>
      <w:proofErr w:type="spellStart"/>
      <w:r>
        <w:t>générateur</w:t>
      </w:r>
      <w:proofErr w:type="spellEnd"/>
      <w:r>
        <w:t xml:space="preserve"> de la </w:t>
      </w:r>
      <w:proofErr w:type="spellStart"/>
      <w:r>
        <w:t>responsabilité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faute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l'indique</w:t>
      </w:r>
      <w:proofErr w:type="spellEnd"/>
      <w:r>
        <w:t xml:space="preserve"> encore </w:t>
      </w:r>
      <w:proofErr w:type="spellStart"/>
      <w:r>
        <w:t>l'article</w:t>
      </w:r>
      <w:proofErr w:type="spellEnd"/>
      <w:r>
        <w:t xml:space="preserve"> 1240 du Code </w:t>
      </w:r>
      <w:proofErr w:type="gramStart"/>
      <w:r>
        <w:t>civil :</w:t>
      </w:r>
      <w:proofErr w:type="gramEnd"/>
      <w:r>
        <w:t xml:space="preserve"> « Tout fait </w:t>
      </w:r>
      <w:proofErr w:type="spellStart"/>
      <w:r>
        <w:t>quelconque</w:t>
      </w:r>
      <w:proofErr w:type="spellEnd"/>
      <w:r>
        <w:t xml:space="preserve"> de </w:t>
      </w:r>
      <w:proofErr w:type="spellStart"/>
      <w:r>
        <w:t>l’homme</w:t>
      </w:r>
      <w:proofErr w:type="spellEnd"/>
      <w:r>
        <w:t xml:space="preserve">, qui cause à </w:t>
      </w:r>
      <w:proofErr w:type="spellStart"/>
      <w:r>
        <w:t>autrui</w:t>
      </w:r>
      <w:proofErr w:type="spellEnd"/>
      <w:r>
        <w:t xml:space="preserve"> un </w:t>
      </w:r>
      <w:proofErr w:type="spellStart"/>
      <w:r>
        <w:t>dommage</w:t>
      </w:r>
      <w:proofErr w:type="spellEnd"/>
      <w:r>
        <w:t xml:space="preserve">, oblige </w:t>
      </w:r>
      <w:proofErr w:type="spellStart"/>
      <w:r>
        <w:t>celui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la </w:t>
      </w:r>
      <w:proofErr w:type="spellStart"/>
      <w:r>
        <w:t>faute</w:t>
      </w:r>
      <w:proofErr w:type="spellEnd"/>
      <w:r>
        <w:t xml:space="preserve"> </w:t>
      </w:r>
      <w:proofErr w:type="spellStart"/>
      <w:r>
        <w:t>du</w:t>
      </w:r>
      <w:r w:rsidR="00674EFB">
        <w:t>quel</w:t>
      </w:r>
      <w:proofErr w:type="spellEnd"/>
      <w:r w:rsidR="00674EFB">
        <w:t xml:space="preserve"> </w:t>
      </w:r>
      <w:proofErr w:type="spellStart"/>
      <w:r w:rsidR="00674EFB">
        <w:t>il</w:t>
      </w:r>
      <w:proofErr w:type="spellEnd"/>
      <w:r w:rsidR="00674EFB">
        <w:t xml:space="preserve"> </w:t>
      </w:r>
      <w:proofErr w:type="spellStart"/>
      <w:r w:rsidR="00674EFB">
        <w:t>est</w:t>
      </w:r>
      <w:proofErr w:type="spellEnd"/>
      <w:r w:rsidR="00674EFB">
        <w:t xml:space="preserve"> </w:t>
      </w:r>
      <w:proofErr w:type="spellStart"/>
      <w:r w:rsidR="00674EFB">
        <w:t>arrivé</w:t>
      </w:r>
      <w:proofErr w:type="spellEnd"/>
      <w:r w:rsidR="00674EFB">
        <w:t xml:space="preserve"> à le </w:t>
      </w:r>
      <w:proofErr w:type="spellStart"/>
      <w:r w:rsidR="00674EFB">
        <w:t>réparer</w:t>
      </w:r>
      <w:proofErr w:type="spellEnd"/>
      <w:r>
        <w:t> »</w:t>
      </w:r>
      <w:r w:rsidR="00674EFB">
        <w:t>.</w:t>
      </w:r>
    </w:p>
    <w:p w14:paraId="18E902BB" w14:textId="77777777" w:rsidR="006548C5" w:rsidRDefault="006548C5" w:rsidP="009733FF">
      <w:pPr>
        <w:ind w:right="851"/>
        <w:jc w:val="both"/>
      </w:pPr>
    </w:p>
    <w:p w14:paraId="3E1A9068" w14:textId="77777777" w:rsidR="006548C5" w:rsidRPr="005767A4" w:rsidRDefault="006548C5" w:rsidP="009733FF">
      <w:pPr>
        <w:pStyle w:val="Titre2"/>
        <w:spacing w:line="240" w:lineRule="auto"/>
        <w:ind w:right="853"/>
      </w:pPr>
      <w:r>
        <w:t>La notion de dommage</w:t>
      </w:r>
    </w:p>
    <w:p w14:paraId="1C22C2C5" w14:textId="5F0154AD" w:rsidR="006548C5" w:rsidRDefault="006548C5" w:rsidP="009733FF">
      <w:pPr>
        <w:tabs>
          <w:tab w:val="left" w:pos="9781"/>
        </w:tabs>
        <w:ind w:right="851"/>
        <w:jc w:val="both"/>
      </w:pPr>
      <w:proofErr w:type="spellStart"/>
      <w:r>
        <w:t>Seul</w:t>
      </w:r>
      <w:proofErr w:type="spellEnd"/>
      <w:r>
        <w:t xml:space="preserve"> le </w:t>
      </w:r>
      <w:proofErr w:type="spellStart"/>
      <w:r>
        <w:t>dommage</w:t>
      </w:r>
      <w:proofErr w:type="spellEnd"/>
      <w:r>
        <w:t xml:space="preserve"> </w:t>
      </w:r>
      <w:proofErr w:type="spellStart"/>
      <w:r>
        <w:t>réparable</w:t>
      </w:r>
      <w:proofErr w:type="spellEnd"/>
      <w:r>
        <w:t xml:space="preserve">, au </w:t>
      </w:r>
      <w:proofErr w:type="spellStart"/>
      <w:r>
        <w:t>sens</w:t>
      </w:r>
      <w:proofErr w:type="spellEnd"/>
      <w:r>
        <w:t xml:space="preserve"> </w:t>
      </w:r>
      <w:proofErr w:type="spellStart"/>
      <w:r>
        <w:t>juridique</w:t>
      </w:r>
      <w:proofErr w:type="spellEnd"/>
      <w:r>
        <w:t xml:space="preserve">, </w:t>
      </w:r>
      <w:proofErr w:type="spellStart"/>
      <w:r>
        <w:t>peut</w:t>
      </w:r>
      <w:proofErr w:type="spellEnd"/>
      <w:r>
        <w:t xml:space="preserve"> faire </w:t>
      </w:r>
      <w:proofErr w:type="spellStart"/>
      <w:r>
        <w:t>l'objet</w:t>
      </w:r>
      <w:proofErr w:type="spellEnd"/>
      <w:r>
        <w:t xml:space="preserve"> de la </w:t>
      </w:r>
      <w:proofErr w:type="spellStart"/>
      <w:r>
        <w:t>responsabilité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. Le </w:t>
      </w:r>
      <w:proofErr w:type="spellStart"/>
      <w:r>
        <w:t>dommage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s’analyser</w:t>
      </w:r>
      <w:proofErr w:type="spellEnd"/>
      <w:r>
        <w:t xml:space="preserve"> de </w:t>
      </w:r>
      <w:proofErr w:type="spellStart"/>
      <w:r>
        <w:t>plusieurs</w:t>
      </w:r>
      <w:proofErr w:type="spellEnd"/>
      <w:r>
        <w:t xml:space="preserve"> </w:t>
      </w:r>
      <w:proofErr w:type="spellStart"/>
      <w:proofErr w:type="gramStart"/>
      <w:r>
        <w:t>manières</w:t>
      </w:r>
      <w:proofErr w:type="spellEnd"/>
      <w:r>
        <w:t> :</w:t>
      </w:r>
      <w:proofErr w:type="gram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possible de </w:t>
      </w:r>
      <w:proofErr w:type="spellStart"/>
      <w:r>
        <w:t>distinguer</w:t>
      </w:r>
      <w:proofErr w:type="spellEnd"/>
      <w:r>
        <w:t xml:space="preserve"> les </w:t>
      </w:r>
      <w:proofErr w:type="spellStart"/>
      <w:r>
        <w:t>dommages</w:t>
      </w:r>
      <w:proofErr w:type="spellEnd"/>
      <w:r>
        <w:t xml:space="preserve"> </w:t>
      </w:r>
      <w:proofErr w:type="spellStart"/>
      <w:r>
        <w:t>matériel</w:t>
      </w:r>
      <w:proofErr w:type="spellEnd"/>
      <w:r>
        <w:t xml:space="preserve">, </w:t>
      </w:r>
      <w:proofErr w:type="spellStart"/>
      <w:r>
        <w:t>corporel</w:t>
      </w:r>
      <w:proofErr w:type="spellEnd"/>
      <w:r>
        <w:t xml:space="preserve"> et </w:t>
      </w:r>
      <w:proofErr w:type="spellStart"/>
      <w:r>
        <w:lastRenderedPageBreak/>
        <w:t>incorporel</w:t>
      </w:r>
      <w:proofErr w:type="spellEnd"/>
      <w:r>
        <w:t xml:space="preserve"> (moral). </w:t>
      </w:r>
      <w:proofErr w:type="spellStart"/>
      <w:r>
        <w:t>Mais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droit, on distingue </w:t>
      </w:r>
      <w:proofErr w:type="spellStart"/>
      <w:r>
        <w:t>plutôt</w:t>
      </w:r>
      <w:proofErr w:type="spellEnd"/>
      <w:r>
        <w:t xml:space="preserve"> les </w:t>
      </w:r>
      <w:proofErr w:type="spellStart"/>
      <w:r>
        <w:t>dommages</w:t>
      </w:r>
      <w:proofErr w:type="spellEnd"/>
      <w:r>
        <w:t xml:space="preserve"> </w:t>
      </w:r>
      <w:proofErr w:type="spellStart"/>
      <w:r>
        <w:t>patrimoniaux</w:t>
      </w:r>
      <w:proofErr w:type="spellEnd"/>
      <w:r>
        <w:t xml:space="preserve"> et </w:t>
      </w:r>
      <w:proofErr w:type="spellStart"/>
      <w:r>
        <w:t>extrapatrimoniaux</w:t>
      </w:r>
      <w:proofErr w:type="spellEnd"/>
      <w:r>
        <w:t>.</w:t>
      </w:r>
    </w:p>
    <w:p w14:paraId="7C96C300" w14:textId="77777777" w:rsidR="006548C5" w:rsidRDefault="006548C5" w:rsidP="009733FF">
      <w:pPr>
        <w:tabs>
          <w:tab w:val="left" w:pos="9781"/>
        </w:tabs>
        <w:ind w:right="851"/>
        <w:jc w:val="both"/>
      </w:pPr>
      <w:r>
        <w:t xml:space="preserve">Les </w:t>
      </w:r>
      <w:proofErr w:type="spellStart"/>
      <w:r>
        <w:t>dommages</w:t>
      </w:r>
      <w:proofErr w:type="spellEnd"/>
      <w:r>
        <w:t xml:space="preserve"> </w:t>
      </w:r>
      <w:proofErr w:type="spellStart"/>
      <w:r>
        <w:t>patrimoniaux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causés</w:t>
      </w:r>
      <w:proofErr w:type="spellEnd"/>
      <w:r>
        <w:t xml:space="preserve"> aux </w:t>
      </w:r>
      <w:proofErr w:type="spellStart"/>
      <w:r>
        <w:t>éléments</w:t>
      </w:r>
      <w:proofErr w:type="spellEnd"/>
      <w:r>
        <w:t xml:space="preserve"> du </w:t>
      </w:r>
      <w:proofErr w:type="spellStart"/>
      <w:r>
        <w:t>patrimoine</w:t>
      </w:r>
      <w:proofErr w:type="spellEnd"/>
      <w:r>
        <w:t xml:space="preserve"> de la </w:t>
      </w:r>
      <w:proofErr w:type="spellStart"/>
      <w:r>
        <w:t>victime</w:t>
      </w:r>
      <w:proofErr w:type="spellEnd"/>
      <w:r>
        <w:t xml:space="preserve"> (</w:t>
      </w:r>
      <w:proofErr w:type="spellStart"/>
      <w:r>
        <w:t>dépenses</w:t>
      </w:r>
      <w:proofErr w:type="spellEnd"/>
      <w:r>
        <w:t xml:space="preserve"> de </w:t>
      </w:r>
      <w:proofErr w:type="spellStart"/>
      <w:r>
        <w:t>toutes</w:t>
      </w:r>
      <w:proofErr w:type="spellEnd"/>
      <w:r>
        <w:t xml:space="preserve"> </w:t>
      </w:r>
      <w:proofErr w:type="spellStart"/>
      <w:r>
        <w:t>sortes</w:t>
      </w:r>
      <w:proofErr w:type="spellEnd"/>
      <w:r>
        <w:t xml:space="preserve"> </w:t>
      </w:r>
      <w:proofErr w:type="spellStart"/>
      <w:r>
        <w:t>consécutives</w:t>
      </w:r>
      <w:proofErr w:type="spellEnd"/>
      <w:r>
        <w:t xml:space="preserve"> au fait </w:t>
      </w:r>
      <w:proofErr w:type="spellStart"/>
      <w:r>
        <w:t>générateur</w:t>
      </w:r>
      <w:proofErr w:type="spellEnd"/>
      <w:r>
        <w:t xml:space="preserve">, </w:t>
      </w:r>
      <w:proofErr w:type="spellStart"/>
      <w:r>
        <w:t>frais</w:t>
      </w:r>
      <w:proofErr w:type="spellEnd"/>
      <w:r>
        <w:t xml:space="preserve"> </w:t>
      </w:r>
      <w:proofErr w:type="spellStart"/>
      <w:r>
        <w:t>médicaux</w:t>
      </w:r>
      <w:proofErr w:type="spellEnd"/>
      <w:r>
        <w:t xml:space="preserve">, </w:t>
      </w:r>
      <w:proofErr w:type="spellStart"/>
      <w:r>
        <w:t>perte</w:t>
      </w:r>
      <w:proofErr w:type="spellEnd"/>
      <w:r>
        <w:t xml:space="preserve"> </w:t>
      </w:r>
      <w:proofErr w:type="spellStart"/>
      <w:r>
        <w:t>d’argent</w:t>
      </w:r>
      <w:proofErr w:type="spellEnd"/>
      <w:r>
        <w:t xml:space="preserve">, </w:t>
      </w:r>
      <w:proofErr w:type="spellStart"/>
      <w:r>
        <w:t>perte</w:t>
      </w:r>
      <w:proofErr w:type="spellEnd"/>
      <w:r>
        <w:t xml:space="preserve"> de </w:t>
      </w:r>
      <w:proofErr w:type="spellStart"/>
      <w:r>
        <w:t>revenus</w:t>
      </w:r>
      <w:proofErr w:type="spellEnd"/>
      <w:r>
        <w:t>).</w:t>
      </w:r>
    </w:p>
    <w:p w14:paraId="3EC3C31F" w14:textId="77777777" w:rsidR="006548C5" w:rsidRDefault="006548C5" w:rsidP="009733FF">
      <w:pPr>
        <w:tabs>
          <w:tab w:val="left" w:pos="9781"/>
        </w:tabs>
        <w:ind w:right="851"/>
        <w:jc w:val="both"/>
      </w:pPr>
      <w:r>
        <w:t xml:space="preserve">Les </w:t>
      </w:r>
      <w:proofErr w:type="spellStart"/>
      <w:r>
        <w:t>dommages</w:t>
      </w:r>
      <w:proofErr w:type="spellEnd"/>
      <w:r>
        <w:t xml:space="preserve"> </w:t>
      </w:r>
      <w:proofErr w:type="spellStart"/>
      <w:r>
        <w:t>extrapatrimoniaux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un </w:t>
      </w:r>
      <w:proofErr w:type="spellStart"/>
      <w:r>
        <w:t>caractère</w:t>
      </w:r>
      <w:proofErr w:type="spellEnd"/>
      <w:r>
        <w:t xml:space="preserve"> personnel. Il </w:t>
      </w:r>
      <w:proofErr w:type="spellStart"/>
      <w:r>
        <w:t>s’agit</w:t>
      </w:r>
      <w:proofErr w:type="spellEnd"/>
      <w:r>
        <w:t xml:space="preserve"> des </w:t>
      </w:r>
      <w:proofErr w:type="spellStart"/>
      <w:r>
        <w:t>souffrances</w:t>
      </w:r>
      <w:proofErr w:type="spellEnd"/>
      <w:r>
        <w:t xml:space="preserve"> </w:t>
      </w:r>
      <w:proofErr w:type="spellStart"/>
      <w:r>
        <w:t>psychiques</w:t>
      </w:r>
      <w:proofErr w:type="spellEnd"/>
      <w:r>
        <w:t xml:space="preserve"> et physiques (</w:t>
      </w:r>
      <w:proofErr w:type="spellStart"/>
      <w:r w:rsidRPr="00674EFB">
        <w:rPr>
          <w:i/>
        </w:rPr>
        <w:t>pretium</w:t>
      </w:r>
      <w:proofErr w:type="spellEnd"/>
      <w:r w:rsidRPr="00674EFB">
        <w:rPr>
          <w:i/>
        </w:rPr>
        <w:t xml:space="preserve"> </w:t>
      </w:r>
      <w:proofErr w:type="spellStart"/>
      <w:r w:rsidRPr="00674EFB">
        <w:rPr>
          <w:i/>
        </w:rPr>
        <w:t>doloris</w:t>
      </w:r>
      <w:proofErr w:type="spellEnd"/>
      <w:r>
        <w:t xml:space="preserve">, </w:t>
      </w:r>
      <w:proofErr w:type="spellStart"/>
      <w:r>
        <w:t>préjudice</w:t>
      </w:r>
      <w:proofErr w:type="spellEnd"/>
      <w:r>
        <w:t xml:space="preserve"> moral, </w:t>
      </w:r>
      <w:proofErr w:type="spellStart"/>
      <w:r>
        <w:t>préjudice</w:t>
      </w:r>
      <w:proofErr w:type="spellEnd"/>
      <w:r>
        <w:t xml:space="preserve"> </w:t>
      </w:r>
      <w:proofErr w:type="spellStart"/>
      <w:r>
        <w:t>d’agrément</w:t>
      </w:r>
      <w:proofErr w:type="spellEnd"/>
      <w:r>
        <w:t xml:space="preserve">, </w:t>
      </w:r>
      <w:proofErr w:type="spellStart"/>
      <w:r>
        <w:t>préjudice</w:t>
      </w:r>
      <w:proofErr w:type="spellEnd"/>
      <w:r>
        <w:t xml:space="preserve"> </w:t>
      </w:r>
      <w:proofErr w:type="spellStart"/>
      <w:r>
        <w:t>sexuel</w:t>
      </w:r>
      <w:proofErr w:type="spellEnd"/>
      <w:r>
        <w:t xml:space="preserve">). </w:t>
      </w:r>
      <w:proofErr w:type="spellStart"/>
      <w:r>
        <w:t>Ils</w:t>
      </w:r>
      <w:proofErr w:type="spellEnd"/>
      <w:r>
        <w:t xml:space="preserve"> font </w:t>
      </w:r>
      <w:proofErr w:type="spellStart"/>
      <w:r>
        <w:t>l’objet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évaluation</w:t>
      </w:r>
      <w:proofErr w:type="spellEnd"/>
      <w:r>
        <w:t xml:space="preserve"> par le </w:t>
      </w:r>
      <w:proofErr w:type="spellStart"/>
      <w:r>
        <w:t>juge</w:t>
      </w:r>
      <w:proofErr w:type="spellEnd"/>
      <w:r>
        <w:t xml:space="preserve"> </w:t>
      </w:r>
      <w:proofErr w:type="spellStart"/>
      <w:r>
        <w:t>lorsqu’il</w:t>
      </w:r>
      <w:proofErr w:type="spellEnd"/>
      <w:r>
        <w:t xml:space="preserve"> </w:t>
      </w:r>
      <w:proofErr w:type="spellStart"/>
      <w:r>
        <w:t>s’agit</w:t>
      </w:r>
      <w:proofErr w:type="spellEnd"/>
      <w:r>
        <w:t xml:space="preserve"> de les </w:t>
      </w:r>
      <w:proofErr w:type="spellStart"/>
      <w:r>
        <w:t>indemniser</w:t>
      </w:r>
      <w:proofErr w:type="spellEnd"/>
      <w:r>
        <w:t>.</w:t>
      </w:r>
    </w:p>
    <w:p w14:paraId="77215A4B" w14:textId="77777777" w:rsidR="006548C5" w:rsidRDefault="006548C5" w:rsidP="009733FF">
      <w:pPr>
        <w:tabs>
          <w:tab w:val="left" w:pos="9781"/>
        </w:tabs>
        <w:ind w:right="851"/>
        <w:jc w:val="both"/>
      </w:pPr>
      <w:r>
        <w:t xml:space="preserve">Le </w:t>
      </w:r>
      <w:proofErr w:type="spellStart"/>
      <w:r>
        <w:t>préjudice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principe</w:t>
      </w:r>
      <w:proofErr w:type="spellEnd"/>
      <w:r>
        <w:t xml:space="preserve">, la </w:t>
      </w:r>
      <w:proofErr w:type="spellStart"/>
      <w:r>
        <w:t>traduction</w:t>
      </w:r>
      <w:proofErr w:type="spellEnd"/>
      <w:r>
        <w:t xml:space="preserve"> </w:t>
      </w:r>
      <w:proofErr w:type="spellStart"/>
      <w:r>
        <w:t>juridique</w:t>
      </w:r>
      <w:proofErr w:type="spellEnd"/>
      <w:r>
        <w:t xml:space="preserve"> du </w:t>
      </w:r>
      <w:proofErr w:type="spellStart"/>
      <w:r>
        <w:t>dommage</w:t>
      </w:r>
      <w:proofErr w:type="spellEnd"/>
      <w:r>
        <w:t xml:space="preserve">. </w:t>
      </w:r>
      <w:proofErr w:type="spellStart"/>
      <w:r>
        <w:t>Ils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employés</w:t>
      </w:r>
      <w:proofErr w:type="spellEnd"/>
      <w:r>
        <w:t xml:space="preserve"> </w:t>
      </w:r>
      <w:proofErr w:type="spellStart"/>
      <w:r>
        <w:t>ici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synonyme</w:t>
      </w:r>
      <w:proofErr w:type="spellEnd"/>
      <w:r>
        <w:t>.</w:t>
      </w:r>
    </w:p>
    <w:p w14:paraId="5591EDE0" w14:textId="77777777" w:rsidR="006548C5" w:rsidRDefault="006548C5" w:rsidP="009733FF">
      <w:pPr>
        <w:tabs>
          <w:tab w:val="left" w:pos="9781"/>
        </w:tabs>
        <w:ind w:right="851"/>
        <w:jc w:val="both"/>
      </w:pPr>
      <w:proofErr w:type="spellStart"/>
      <w:r>
        <w:t>Dans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cas</w:t>
      </w:r>
      <w:proofErr w:type="spellEnd"/>
      <w:r>
        <w:t xml:space="preserve">, le </w:t>
      </w:r>
      <w:proofErr w:type="spellStart"/>
      <w:r>
        <w:t>dommage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certain (</w:t>
      </w:r>
      <w:proofErr w:type="spellStart"/>
      <w:r>
        <w:t>existant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inéluctable</w:t>
      </w:r>
      <w:proofErr w:type="spellEnd"/>
      <w:r>
        <w:t>), personnel et direct (</w:t>
      </w:r>
      <w:proofErr w:type="spellStart"/>
      <w:r>
        <w:t>individuel</w:t>
      </w:r>
      <w:proofErr w:type="spellEnd"/>
      <w:r>
        <w:t xml:space="preserve"> et </w:t>
      </w:r>
      <w:proofErr w:type="spellStart"/>
      <w:r>
        <w:t>lié</w:t>
      </w:r>
      <w:proofErr w:type="spellEnd"/>
      <w:r>
        <w:t xml:space="preserve"> au fait </w:t>
      </w:r>
      <w:proofErr w:type="spellStart"/>
      <w:r>
        <w:t>reproché</w:t>
      </w:r>
      <w:proofErr w:type="spellEnd"/>
      <w:r>
        <w:t xml:space="preserve">), </w:t>
      </w:r>
      <w:proofErr w:type="spellStart"/>
      <w:r>
        <w:t>légitime</w:t>
      </w:r>
      <w:proofErr w:type="spellEnd"/>
      <w:r>
        <w:t xml:space="preserve"> (</w:t>
      </w:r>
      <w:proofErr w:type="spellStart"/>
      <w:r>
        <w:t>licite</w:t>
      </w:r>
      <w:proofErr w:type="spellEnd"/>
      <w:r>
        <w:t xml:space="preserve">) et </w:t>
      </w:r>
      <w:proofErr w:type="spellStart"/>
      <w:r>
        <w:t>déterminé</w:t>
      </w:r>
      <w:proofErr w:type="spellEnd"/>
      <w:r>
        <w:t xml:space="preserve"> (quantifiable).</w:t>
      </w:r>
    </w:p>
    <w:p w14:paraId="5A5F8350" w14:textId="2D4721FD" w:rsidR="006548C5" w:rsidRDefault="006548C5" w:rsidP="009733FF">
      <w:pPr>
        <w:tabs>
          <w:tab w:val="left" w:pos="9781"/>
        </w:tabs>
        <w:ind w:right="851"/>
        <w:jc w:val="both"/>
      </w:pPr>
      <w:r>
        <w:t xml:space="preserve">Le </w:t>
      </w:r>
      <w:proofErr w:type="spellStart"/>
      <w:r>
        <w:t>principe</w:t>
      </w:r>
      <w:proofErr w:type="spellEnd"/>
      <w:r>
        <w:t xml:space="preserve"> </w:t>
      </w:r>
      <w:proofErr w:type="spellStart"/>
      <w:r>
        <w:t>général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celui</w:t>
      </w:r>
      <w:proofErr w:type="spellEnd"/>
      <w:r>
        <w:t xml:space="preserve"> de la </w:t>
      </w:r>
      <w:proofErr w:type="spellStart"/>
      <w:r>
        <w:t>r</w:t>
      </w:r>
      <w:r w:rsidR="00674EFB">
        <w:t>éparation</w:t>
      </w:r>
      <w:proofErr w:type="spellEnd"/>
      <w:r w:rsidR="00674EFB">
        <w:t xml:space="preserve"> </w:t>
      </w:r>
      <w:proofErr w:type="spellStart"/>
      <w:r w:rsidR="00674EFB">
        <w:t>intégrale</w:t>
      </w:r>
      <w:proofErr w:type="spellEnd"/>
      <w:r w:rsidR="00674EFB">
        <w:t xml:space="preserve">. Le but </w:t>
      </w:r>
      <w:proofErr w:type="spellStart"/>
      <w:r w:rsidR="00674EFB">
        <w:t>est</w:t>
      </w:r>
      <w:proofErr w:type="spellEnd"/>
      <w:r>
        <w:t xml:space="preserve">, </w:t>
      </w:r>
      <w:proofErr w:type="spellStart"/>
      <w:r>
        <w:t>autant</w:t>
      </w:r>
      <w:proofErr w:type="spellEnd"/>
      <w:r>
        <w:t xml:space="preserve"> que faire se </w:t>
      </w:r>
      <w:proofErr w:type="spellStart"/>
      <w:r>
        <w:t>peut</w:t>
      </w:r>
      <w:proofErr w:type="spellEnd"/>
      <w:r>
        <w:t xml:space="preserve">, </w:t>
      </w:r>
      <w:r w:rsidR="00674EFB">
        <w:t xml:space="preserve">de </w:t>
      </w:r>
      <w:proofErr w:type="spellStart"/>
      <w:r>
        <w:t>rétablir</w:t>
      </w:r>
      <w:proofErr w:type="spellEnd"/>
      <w:r>
        <w:t xml:space="preserve">/replacer la </w:t>
      </w:r>
      <w:proofErr w:type="spellStart"/>
      <w:r>
        <w:t>victime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l’état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lequel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se </w:t>
      </w:r>
      <w:proofErr w:type="spellStart"/>
      <w:r>
        <w:t>trouverait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le fait </w:t>
      </w:r>
      <w:proofErr w:type="spellStart"/>
      <w:r>
        <w:t>générateur</w:t>
      </w:r>
      <w:proofErr w:type="spellEnd"/>
      <w:r>
        <w:t xml:space="preserve"> ne </w:t>
      </w:r>
      <w:proofErr w:type="spellStart"/>
      <w:r>
        <w:t>s’était</w:t>
      </w:r>
      <w:proofErr w:type="spellEnd"/>
      <w:r>
        <w:t xml:space="preserve"> pas </w:t>
      </w:r>
      <w:proofErr w:type="spellStart"/>
      <w:r>
        <w:t>produit</w:t>
      </w:r>
      <w:proofErr w:type="spellEnd"/>
      <w:r>
        <w:t>.</w:t>
      </w:r>
    </w:p>
    <w:p w14:paraId="1D3D8535" w14:textId="7C30EB42" w:rsidR="006548C5" w:rsidRDefault="006548C5" w:rsidP="009733FF">
      <w:pPr>
        <w:tabs>
          <w:tab w:val="left" w:pos="9781"/>
        </w:tabs>
        <w:ind w:right="851"/>
        <w:jc w:val="both"/>
      </w:pPr>
      <w:proofErr w:type="spellStart"/>
      <w:r>
        <w:t>Dans</w:t>
      </w:r>
      <w:proofErr w:type="spellEnd"/>
      <w:r>
        <w:t xml:space="preserve"> </w:t>
      </w:r>
      <w:proofErr w:type="spellStart"/>
      <w:r>
        <w:t>certains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, </w:t>
      </w:r>
      <w:proofErr w:type="spellStart"/>
      <w:r>
        <w:t>l’estimation</w:t>
      </w:r>
      <w:proofErr w:type="spellEnd"/>
      <w:r>
        <w:t xml:space="preserve"> sera </w:t>
      </w:r>
      <w:proofErr w:type="spellStart"/>
      <w:r>
        <w:t>relativement</w:t>
      </w:r>
      <w:proofErr w:type="spellEnd"/>
      <w:r>
        <w:t xml:space="preserve"> simple (la </w:t>
      </w:r>
      <w:proofErr w:type="spellStart"/>
      <w:r>
        <w:t>valeur</w:t>
      </w:r>
      <w:proofErr w:type="spellEnd"/>
      <w:r>
        <w:t xml:space="preserve"> du </w:t>
      </w:r>
      <w:proofErr w:type="spellStart"/>
      <w:r>
        <w:t>préjudice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évaluable</w:t>
      </w:r>
      <w:proofErr w:type="spellEnd"/>
      <w:proofErr w:type="gramStart"/>
      <w:r>
        <w:t>) ;</w:t>
      </w:r>
      <w:proofErr w:type="gram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d’autres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sera plus </w:t>
      </w:r>
      <w:proofErr w:type="spellStart"/>
      <w:r>
        <w:t>complexe</w:t>
      </w:r>
      <w:proofErr w:type="spellEnd"/>
      <w:r>
        <w:t xml:space="preserve"> : par </w:t>
      </w:r>
      <w:proofErr w:type="spellStart"/>
      <w:r>
        <w:t>exemple</w:t>
      </w:r>
      <w:proofErr w:type="spellEnd"/>
      <w:r>
        <w:t xml:space="preserve">,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cas</w:t>
      </w:r>
      <w:proofErr w:type="spellEnd"/>
      <w:r>
        <w:t xml:space="preserve"> de la </w:t>
      </w:r>
      <w:proofErr w:type="spellStart"/>
      <w:r>
        <w:t>perte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chance, le </w:t>
      </w:r>
      <w:proofErr w:type="spellStart"/>
      <w:r>
        <w:t>juge</w:t>
      </w:r>
      <w:proofErr w:type="spellEnd"/>
      <w:r>
        <w:t xml:space="preserve"> ne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tenir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que de la « chance </w:t>
      </w:r>
      <w:proofErr w:type="spellStart"/>
      <w:r>
        <w:t>perdue</w:t>
      </w:r>
      <w:proofErr w:type="spellEnd"/>
      <w:r>
        <w:t xml:space="preserve"> et non de </w:t>
      </w:r>
      <w:proofErr w:type="spellStart"/>
      <w:r>
        <w:t>l’avantage</w:t>
      </w:r>
      <w:proofErr w:type="spellEnd"/>
      <w:r>
        <w:t xml:space="preserve"> que la </w:t>
      </w:r>
      <w:proofErr w:type="spellStart"/>
      <w:r>
        <w:t>victime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aurait</w:t>
      </w:r>
      <w:proofErr w:type="spellEnd"/>
      <w:r>
        <w:t xml:space="preserve"> </w:t>
      </w:r>
      <w:proofErr w:type="spellStart"/>
      <w:r w:rsidR="00674EFB">
        <w:t>retiré</w:t>
      </w:r>
      <w:proofErr w:type="spellEnd"/>
      <w:r w:rsidR="00674EFB">
        <w:t xml:space="preserve"> </w:t>
      </w:r>
      <w:proofErr w:type="spellStart"/>
      <w:r w:rsidR="00674EFB">
        <w:t>si</w:t>
      </w:r>
      <w:proofErr w:type="spellEnd"/>
      <w:r w:rsidR="00674EFB">
        <w:t xml:space="preserve"> </w:t>
      </w:r>
      <w:proofErr w:type="spellStart"/>
      <w:r w:rsidR="00674EFB">
        <w:t>elle</w:t>
      </w:r>
      <w:proofErr w:type="spellEnd"/>
      <w:r w:rsidR="00674EFB">
        <w:t xml:space="preserve"> </w:t>
      </w:r>
      <w:proofErr w:type="spellStart"/>
      <w:r w:rsidR="00674EFB">
        <w:t>s’était</w:t>
      </w:r>
      <w:proofErr w:type="spellEnd"/>
      <w:r w:rsidR="00674EFB">
        <w:t xml:space="preserve"> </w:t>
      </w:r>
      <w:proofErr w:type="spellStart"/>
      <w:r w:rsidR="00674EFB">
        <w:t>réalisée</w:t>
      </w:r>
      <w:proofErr w:type="spellEnd"/>
      <w:r>
        <w:t xml:space="preserve"> » (C. Cass, civ., 16 </w:t>
      </w:r>
      <w:proofErr w:type="spellStart"/>
      <w:r>
        <w:t>juillet</w:t>
      </w:r>
      <w:proofErr w:type="spellEnd"/>
      <w:r>
        <w:t xml:space="preserve"> 1998, n°</w:t>
      </w:r>
      <w:r w:rsidR="006C1C6D">
        <w:t> </w:t>
      </w:r>
      <w:r>
        <w:t>260).</w:t>
      </w:r>
    </w:p>
    <w:p w14:paraId="5C2C005E" w14:textId="77777777" w:rsidR="0008360E" w:rsidRDefault="0008360E" w:rsidP="009733FF">
      <w:pPr>
        <w:ind w:right="853"/>
      </w:pPr>
    </w:p>
    <w:p w14:paraId="1F17063E" w14:textId="77777777" w:rsidR="006548C5" w:rsidRPr="005767A4" w:rsidRDefault="006548C5" w:rsidP="009733FF">
      <w:pPr>
        <w:pStyle w:val="Titre2"/>
        <w:spacing w:line="240" w:lineRule="auto"/>
        <w:ind w:right="853"/>
      </w:pPr>
      <w:r>
        <w:t>Quels sont les mécanismes de réparation et d’indemnisation ?</w:t>
      </w:r>
    </w:p>
    <w:p w14:paraId="5157482C" w14:textId="77777777" w:rsidR="006548C5" w:rsidRDefault="006548C5" w:rsidP="009733FF">
      <w:pPr>
        <w:ind w:right="851"/>
        <w:jc w:val="both"/>
      </w:pPr>
      <w:proofErr w:type="spellStart"/>
      <w:r>
        <w:t>Dans</w:t>
      </w:r>
      <w:proofErr w:type="spellEnd"/>
      <w:r>
        <w:t xml:space="preserve"> la </w:t>
      </w:r>
      <w:proofErr w:type="spellStart"/>
      <w:r>
        <w:t>réalité</w:t>
      </w:r>
      <w:proofErr w:type="spellEnd"/>
      <w:r>
        <w:t xml:space="preserve">, les </w:t>
      </w:r>
      <w:proofErr w:type="spellStart"/>
      <w:r>
        <w:t>dommages</w:t>
      </w:r>
      <w:proofErr w:type="spellEnd"/>
      <w:r>
        <w:t xml:space="preserve"> font </w:t>
      </w:r>
      <w:proofErr w:type="spellStart"/>
      <w:r>
        <w:t>souvent</w:t>
      </w:r>
      <w:proofErr w:type="spellEnd"/>
      <w:r>
        <w:t xml:space="preserve"> </w:t>
      </w:r>
      <w:proofErr w:type="spellStart"/>
      <w:r>
        <w:t>l'objet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indemnisation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recherche</w:t>
      </w:r>
      <w:proofErr w:type="spellEnd"/>
      <w:r>
        <w:t xml:space="preserve"> de </w:t>
      </w:r>
      <w:proofErr w:type="spellStart"/>
      <w:r>
        <w:t>responsabilité</w:t>
      </w:r>
      <w:proofErr w:type="spellEnd"/>
      <w:r>
        <w:t>.</w:t>
      </w:r>
    </w:p>
    <w:p w14:paraId="1C789D0C" w14:textId="77777777" w:rsidR="006548C5" w:rsidRDefault="006548C5" w:rsidP="009733FF">
      <w:pPr>
        <w:ind w:right="851"/>
        <w:jc w:val="both"/>
      </w:pPr>
      <w:proofErr w:type="spellStart"/>
      <w:r>
        <w:t>En</w:t>
      </w:r>
      <w:proofErr w:type="spellEnd"/>
      <w:r>
        <w:t xml:space="preserve"> </w:t>
      </w:r>
      <w:proofErr w:type="spellStart"/>
      <w:r>
        <w:t>effet</w:t>
      </w:r>
      <w:proofErr w:type="spellEnd"/>
      <w:r>
        <w:t xml:space="preserve">, le </w:t>
      </w:r>
      <w:proofErr w:type="spellStart"/>
      <w:r>
        <w:t>développement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assurance santé collective (</w:t>
      </w:r>
      <w:proofErr w:type="spellStart"/>
      <w:r>
        <w:t>Sécurité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et </w:t>
      </w:r>
      <w:proofErr w:type="spellStart"/>
      <w:r>
        <w:t>mutuelles</w:t>
      </w:r>
      <w:proofErr w:type="spellEnd"/>
      <w:r>
        <w:t xml:space="preserve"> </w:t>
      </w:r>
      <w:proofErr w:type="spellStart"/>
      <w:r>
        <w:t>complémentaires</w:t>
      </w:r>
      <w:proofErr w:type="spellEnd"/>
      <w:r>
        <w:t xml:space="preserve">) et d’un </w:t>
      </w:r>
      <w:proofErr w:type="spellStart"/>
      <w:r>
        <w:t>système</w:t>
      </w:r>
      <w:proofErr w:type="spellEnd"/>
      <w:r>
        <w:t xml:space="preserve"> </w:t>
      </w:r>
      <w:proofErr w:type="spellStart"/>
      <w:r>
        <w:t>assurantiel</w:t>
      </w:r>
      <w:proofErr w:type="spellEnd"/>
      <w:r>
        <w:t xml:space="preserve"> </w:t>
      </w:r>
      <w:proofErr w:type="spellStart"/>
      <w:r>
        <w:t>privé</w:t>
      </w:r>
      <w:proofErr w:type="spellEnd"/>
      <w:r>
        <w:t xml:space="preserve"> a </w:t>
      </w:r>
      <w:proofErr w:type="spellStart"/>
      <w:r>
        <w:t>permis</w:t>
      </w:r>
      <w:proofErr w:type="spellEnd"/>
      <w:r>
        <w:t xml:space="preserve"> de </w:t>
      </w:r>
      <w:proofErr w:type="spellStart"/>
      <w:r>
        <w:t>garantir</w:t>
      </w:r>
      <w:proofErr w:type="spellEnd"/>
      <w:r>
        <w:t xml:space="preserve"> à la </w:t>
      </w:r>
      <w:proofErr w:type="spellStart"/>
      <w:r>
        <w:t>victime</w:t>
      </w:r>
      <w:proofErr w:type="spellEnd"/>
      <w:r>
        <w:t xml:space="preserve"> la </w:t>
      </w:r>
      <w:proofErr w:type="spellStart"/>
      <w:r>
        <w:t>possibilité</w:t>
      </w:r>
      <w:proofErr w:type="spellEnd"/>
      <w:r>
        <w:t xml:space="preserve"> d’être </w:t>
      </w:r>
      <w:proofErr w:type="spellStart"/>
      <w:r>
        <w:t>assez</w:t>
      </w:r>
      <w:proofErr w:type="spellEnd"/>
      <w:r>
        <w:t xml:space="preserve"> </w:t>
      </w:r>
      <w:proofErr w:type="spellStart"/>
      <w:r>
        <w:t>rapidement</w:t>
      </w:r>
      <w:proofErr w:type="spellEnd"/>
      <w:r>
        <w:t xml:space="preserve"> </w:t>
      </w:r>
      <w:proofErr w:type="spellStart"/>
      <w:r>
        <w:t>réparée</w:t>
      </w:r>
      <w:proofErr w:type="spellEnd"/>
      <w:r>
        <w:t>.</w:t>
      </w:r>
    </w:p>
    <w:p w14:paraId="5A2D9FC3" w14:textId="77777777" w:rsidR="006548C5" w:rsidRDefault="006548C5" w:rsidP="009733FF">
      <w:pPr>
        <w:ind w:right="851"/>
        <w:jc w:val="both"/>
      </w:pPr>
      <w:proofErr w:type="spellStart"/>
      <w:r>
        <w:t>En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de </w:t>
      </w:r>
      <w:proofErr w:type="spellStart"/>
      <w:r>
        <w:t>dommages</w:t>
      </w:r>
      <w:proofErr w:type="spellEnd"/>
      <w:r>
        <w:t xml:space="preserve"> (</w:t>
      </w:r>
      <w:proofErr w:type="spellStart"/>
      <w:r>
        <w:t>frais</w:t>
      </w:r>
      <w:proofErr w:type="spellEnd"/>
      <w:r>
        <w:t xml:space="preserve"> </w:t>
      </w:r>
      <w:proofErr w:type="spellStart"/>
      <w:r>
        <w:t>médicaux</w:t>
      </w:r>
      <w:proofErr w:type="spellEnd"/>
      <w:r>
        <w:t xml:space="preserve">, </w:t>
      </w:r>
      <w:proofErr w:type="spellStart"/>
      <w:r>
        <w:t>incendie</w:t>
      </w:r>
      <w:proofErr w:type="spellEnd"/>
      <w:r>
        <w:t xml:space="preserve">, accident), les </w:t>
      </w:r>
      <w:proofErr w:type="spellStart"/>
      <w:r>
        <w:t>assureurs</w:t>
      </w:r>
      <w:proofErr w:type="spellEnd"/>
      <w:r>
        <w:t xml:space="preserve"> </w:t>
      </w:r>
      <w:proofErr w:type="spellStart"/>
      <w:r>
        <w:t>indemnisent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assuré</w:t>
      </w:r>
      <w:proofErr w:type="spellEnd"/>
      <w:r>
        <w:t xml:space="preserve">, </w:t>
      </w:r>
      <w:proofErr w:type="spellStart"/>
      <w:r>
        <w:t>puis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exercent</w:t>
      </w:r>
      <w:proofErr w:type="spellEnd"/>
      <w:r>
        <w:t xml:space="preserve"> un </w:t>
      </w:r>
      <w:proofErr w:type="spellStart"/>
      <w:r>
        <w:t>recours</w:t>
      </w:r>
      <w:proofErr w:type="spellEnd"/>
      <w:r>
        <w:t xml:space="preserve"> </w:t>
      </w:r>
      <w:proofErr w:type="spellStart"/>
      <w:r>
        <w:t>subrogatoire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le </w:t>
      </w:r>
      <w:proofErr w:type="spellStart"/>
      <w:r>
        <w:t>responsable</w:t>
      </w:r>
      <w:proofErr w:type="spellEnd"/>
      <w:r>
        <w:t xml:space="preserve"> (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y en</w:t>
      </w:r>
      <w:proofErr w:type="spellEnd"/>
      <w:r>
        <w:t xml:space="preserve"> a un) </w:t>
      </w:r>
      <w:proofErr w:type="spellStart"/>
      <w:r>
        <w:t>ou</w:t>
      </w:r>
      <w:proofErr w:type="spellEnd"/>
      <w:r>
        <w:t xml:space="preserve"> son </w:t>
      </w:r>
      <w:proofErr w:type="spellStart"/>
      <w:r>
        <w:t>assureur</w:t>
      </w:r>
      <w:proofErr w:type="spellEnd"/>
      <w:r>
        <w:t xml:space="preserve"> de </w:t>
      </w:r>
      <w:proofErr w:type="spellStart"/>
      <w:r>
        <w:t>responsabilité</w:t>
      </w:r>
      <w:proofErr w:type="spellEnd"/>
      <w:r>
        <w:t>.</w:t>
      </w:r>
    </w:p>
    <w:p w14:paraId="2356E3D8" w14:textId="77777777" w:rsidR="006548C5" w:rsidRDefault="006548C5" w:rsidP="009733FF">
      <w:pPr>
        <w:ind w:right="851"/>
        <w:jc w:val="both"/>
      </w:pPr>
      <w:r>
        <w:t xml:space="preserve">Les </w:t>
      </w:r>
      <w:proofErr w:type="spellStart"/>
      <w:r>
        <w:t>assureurs</w:t>
      </w:r>
      <w:proofErr w:type="spellEnd"/>
      <w:r>
        <w:t xml:space="preserve"> se </w:t>
      </w:r>
      <w:proofErr w:type="spellStart"/>
      <w:r>
        <w:t>classent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</w:t>
      </w:r>
      <w:proofErr w:type="spellStart"/>
      <w:proofErr w:type="gramStart"/>
      <w:r>
        <w:t>catégories</w:t>
      </w:r>
      <w:proofErr w:type="spellEnd"/>
      <w:r>
        <w:t> :</w:t>
      </w:r>
      <w:proofErr w:type="gramEnd"/>
    </w:p>
    <w:p w14:paraId="576F8D70" w14:textId="77777777" w:rsidR="006548C5" w:rsidRDefault="006548C5" w:rsidP="009733FF">
      <w:pPr>
        <w:pStyle w:val="Paragraphedeliste"/>
        <w:numPr>
          <w:ilvl w:val="0"/>
          <w:numId w:val="5"/>
        </w:numPr>
        <w:ind w:right="851"/>
        <w:jc w:val="both"/>
      </w:pPr>
      <w:r>
        <w:t xml:space="preserve">les </w:t>
      </w:r>
      <w:proofErr w:type="spellStart"/>
      <w:r>
        <w:t>assureurs</w:t>
      </w:r>
      <w:proofErr w:type="spellEnd"/>
      <w:r>
        <w:t xml:space="preserve"> de </w:t>
      </w:r>
      <w:proofErr w:type="spellStart"/>
      <w:r>
        <w:t>responsabilité</w:t>
      </w:r>
      <w:proofErr w:type="spellEnd"/>
      <w:r>
        <w:t xml:space="preserve">, qui </w:t>
      </w:r>
      <w:proofErr w:type="spellStart"/>
      <w:r>
        <w:t>apportent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garantie</w:t>
      </w:r>
      <w:proofErr w:type="spellEnd"/>
      <w:r>
        <w:t xml:space="preserve"> à la </w:t>
      </w:r>
      <w:proofErr w:type="spellStart"/>
      <w:r>
        <w:t>victime</w:t>
      </w:r>
      <w:proofErr w:type="spellEnd"/>
      <w:r>
        <w:t xml:space="preserve"> à la place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assuré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celui</w:t>
      </w:r>
      <w:proofErr w:type="spellEnd"/>
      <w:r>
        <w:t xml:space="preserve">-ci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responsable</w:t>
      </w:r>
      <w:proofErr w:type="spellEnd"/>
      <w:r>
        <w:t xml:space="preserve"> d’un </w:t>
      </w:r>
      <w:proofErr w:type="spellStart"/>
      <w:proofErr w:type="gramStart"/>
      <w:r>
        <w:t>dommage</w:t>
      </w:r>
      <w:proofErr w:type="spellEnd"/>
      <w:r>
        <w:t> ;</w:t>
      </w:r>
      <w:proofErr w:type="gramEnd"/>
    </w:p>
    <w:p w14:paraId="6D91F5D3" w14:textId="6F20C689" w:rsidR="006548C5" w:rsidRDefault="006548C5" w:rsidP="009733FF">
      <w:pPr>
        <w:pStyle w:val="Paragraphedeliste"/>
        <w:numPr>
          <w:ilvl w:val="0"/>
          <w:numId w:val="5"/>
        </w:numPr>
        <w:ind w:right="851"/>
        <w:jc w:val="both"/>
      </w:pPr>
      <w:r>
        <w:t xml:space="preserve">les </w:t>
      </w:r>
      <w:proofErr w:type="spellStart"/>
      <w:r>
        <w:t>assureurs</w:t>
      </w:r>
      <w:proofErr w:type="spellEnd"/>
      <w:r>
        <w:t xml:space="preserve"> de choses et les </w:t>
      </w:r>
      <w:proofErr w:type="spellStart"/>
      <w:r>
        <w:t>assureurs</w:t>
      </w:r>
      <w:proofErr w:type="spellEnd"/>
      <w:r>
        <w:t xml:space="preserve"> santé (</w:t>
      </w:r>
      <w:proofErr w:type="spellStart"/>
      <w:r>
        <w:t>comme</w:t>
      </w:r>
      <w:proofErr w:type="spellEnd"/>
      <w:r>
        <w:t xml:space="preserve"> la </w:t>
      </w:r>
      <w:proofErr w:type="spellStart"/>
      <w:r w:rsidR="00674EFB">
        <w:t>S</w:t>
      </w:r>
      <w:r>
        <w:t>écurité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), qui </w:t>
      </w:r>
      <w:proofErr w:type="spellStart"/>
      <w:r>
        <w:t>indemnisent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assurés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de </w:t>
      </w:r>
      <w:proofErr w:type="spellStart"/>
      <w:r>
        <w:t>survenance</w:t>
      </w:r>
      <w:proofErr w:type="spellEnd"/>
      <w:r>
        <w:t xml:space="preserve"> d’un </w:t>
      </w:r>
      <w:proofErr w:type="spellStart"/>
      <w:r>
        <w:t>dommage</w:t>
      </w:r>
      <w:proofErr w:type="spellEnd"/>
      <w:r>
        <w:t xml:space="preserve"> et se </w:t>
      </w:r>
      <w:proofErr w:type="spellStart"/>
      <w:r>
        <w:t>retournent</w:t>
      </w:r>
      <w:proofErr w:type="spellEnd"/>
      <w:r>
        <w:t xml:space="preserve"> </w:t>
      </w:r>
      <w:proofErr w:type="spellStart"/>
      <w:r>
        <w:t>ensuite</w:t>
      </w:r>
      <w:proofErr w:type="spellEnd"/>
      <w:r>
        <w:t xml:space="preserve"> </w:t>
      </w:r>
      <w:proofErr w:type="spellStart"/>
      <w:r>
        <w:t>éventuellement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le </w:t>
      </w:r>
      <w:proofErr w:type="spellStart"/>
      <w:r>
        <w:t>responsable</w:t>
      </w:r>
      <w:proofErr w:type="spellEnd"/>
      <w:r>
        <w:t xml:space="preserve"> de </w:t>
      </w:r>
      <w:proofErr w:type="spellStart"/>
      <w:r>
        <w:t>ces</w:t>
      </w:r>
      <w:proofErr w:type="spellEnd"/>
      <w:r>
        <w:t xml:space="preserve"> </w:t>
      </w:r>
      <w:proofErr w:type="spellStart"/>
      <w:r>
        <w:t>dommages</w:t>
      </w:r>
      <w:proofErr w:type="spellEnd"/>
      <w:r>
        <w:t>.</w:t>
      </w:r>
    </w:p>
    <w:p w14:paraId="13908E53" w14:textId="77777777" w:rsidR="006548C5" w:rsidRDefault="006548C5" w:rsidP="009733FF">
      <w:pPr>
        <w:ind w:right="851"/>
        <w:jc w:val="both"/>
      </w:pPr>
      <w:r>
        <w:t xml:space="preserve">Pour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préjudices</w:t>
      </w:r>
      <w:proofErr w:type="spellEnd"/>
      <w:r>
        <w:t xml:space="preserve"> </w:t>
      </w:r>
      <w:proofErr w:type="spellStart"/>
      <w:r>
        <w:t>restant</w:t>
      </w:r>
      <w:proofErr w:type="spellEnd"/>
      <w:r>
        <w:t xml:space="preserve"> à </w:t>
      </w:r>
      <w:proofErr w:type="spellStart"/>
      <w:r>
        <w:t>sa</w:t>
      </w:r>
      <w:proofErr w:type="spellEnd"/>
      <w:r>
        <w:t xml:space="preserve"> charge, la </w:t>
      </w:r>
      <w:proofErr w:type="spellStart"/>
      <w:r>
        <w:t>victime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intenter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action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responsabilité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le </w:t>
      </w:r>
      <w:proofErr w:type="spellStart"/>
      <w:r>
        <w:t>responsable</w:t>
      </w:r>
      <w:proofErr w:type="spellEnd"/>
      <w:r>
        <w:t xml:space="preserve"> </w:t>
      </w:r>
      <w:proofErr w:type="spellStart"/>
      <w:r>
        <w:t>conjointement</w:t>
      </w:r>
      <w:proofErr w:type="spellEnd"/>
      <w:r>
        <w:t xml:space="preserve"> avec </w:t>
      </w:r>
      <w:proofErr w:type="spellStart"/>
      <w:r>
        <w:t>l'assureur</w:t>
      </w:r>
      <w:proofErr w:type="spellEnd"/>
      <w:r>
        <w:t xml:space="preserve"> pour les </w:t>
      </w:r>
      <w:proofErr w:type="spellStart"/>
      <w:r>
        <w:t>dommages</w:t>
      </w:r>
      <w:proofErr w:type="spellEnd"/>
      <w:r>
        <w:t xml:space="preserve"> que </w:t>
      </w:r>
      <w:proofErr w:type="spellStart"/>
      <w:r>
        <w:t>celui</w:t>
      </w:r>
      <w:proofErr w:type="spellEnd"/>
      <w:r>
        <w:t xml:space="preserve">-ci a </w:t>
      </w:r>
      <w:proofErr w:type="spellStart"/>
      <w:r>
        <w:t>indemnisés</w:t>
      </w:r>
      <w:proofErr w:type="spellEnd"/>
      <w:r>
        <w:t>.</w:t>
      </w:r>
    </w:p>
    <w:p w14:paraId="2BB0C492" w14:textId="77777777" w:rsidR="006548C5" w:rsidRDefault="006548C5" w:rsidP="009733FF">
      <w:pPr>
        <w:ind w:right="851"/>
        <w:jc w:val="both"/>
      </w:pPr>
      <w:proofErr w:type="spellStart"/>
      <w:r>
        <w:t>Enfin</w:t>
      </w:r>
      <w:proofErr w:type="spellEnd"/>
      <w:r>
        <w:t xml:space="preserve">, </w:t>
      </w:r>
      <w:proofErr w:type="spellStart"/>
      <w:r>
        <w:t>l'État</w:t>
      </w:r>
      <w:proofErr w:type="spellEnd"/>
      <w:r>
        <w:t xml:space="preserve"> a </w:t>
      </w:r>
      <w:proofErr w:type="spellStart"/>
      <w:r>
        <w:t>mis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place de </w:t>
      </w:r>
      <w:proofErr w:type="spellStart"/>
      <w:r>
        <w:t>nombreux</w:t>
      </w:r>
      <w:proofErr w:type="spellEnd"/>
      <w:r>
        <w:t xml:space="preserve"> </w:t>
      </w:r>
      <w:proofErr w:type="spellStart"/>
      <w:r>
        <w:t>fonds</w:t>
      </w:r>
      <w:proofErr w:type="spellEnd"/>
      <w:r>
        <w:t xml:space="preserve"> de </w:t>
      </w:r>
      <w:proofErr w:type="spellStart"/>
      <w:r>
        <w:t>garantie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fonds</w:t>
      </w:r>
      <w:proofErr w:type="spellEnd"/>
      <w:r>
        <w:t xml:space="preserve"> </w:t>
      </w:r>
      <w:proofErr w:type="spellStart"/>
      <w:r>
        <w:t>d'indemnisation</w:t>
      </w:r>
      <w:proofErr w:type="spellEnd"/>
      <w:r>
        <w:t xml:space="preserve"> </w:t>
      </w:r>
      <w:proofErr w:type="spellStart"/>
      <w:r>
        <w:t>lorsque</w:t>
      </w:r>
      <w:proofErr w:type="spellEnd"/>
      <w:r>
        <w:t xml:space="preserve"> les </w:t>
      </w:r>
      <w:proofErr w:type="spellStart"/>
      <w:r>
        <w:t>dommages</w:t>
      </w:r>
      <w:proofErr w:type="spellEnd"/>
      <w:r>
        <w:t xml:space="preserve"> ne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pris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charge par un </w:t>
      </w:r>
      <w:proofErr w:type="spellStart"/>
      <w:r>
        <w:t>assureur</w:t>
      </w:r>
      <w:proofErr w:type="spellEnd"/>
      <w:r>
        <w:t xml:space="preserve"> du fait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fréquence</w:t>
      </w:r>
      <w:proofErr w:type="spellEnd"/>
      <w:r>
        <w:t xml:space="preserve"> (</w:t>
      </w:r>
      <w:proofErr w:type="spellStart"/>
      <w:r>
        <w:t>dommages</w:t>
      </w:r>
      <w:proofErr w:type="spellEnd"/>
      <w:r>
        <w:t xml:space="preserve"> </w:t>
      </w:r>
      <w:proofErr w:type="spellStart"/>
      <w:r>
        <w:t>sériels</w:t>
      </w:r>
      <w:proofErr w:type="spellEnd"/>
      <w:r>
        <w:t xml:space="preserve">),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intensité</w:t>
      </w:r>
      <w:proofErr w:type="spellEnd"/>
      <w:r>
        <w:t xml:space="preserve"> (</w:t>
      </w:r>
      <w:proofErr w:type="spellStart"/>
      <w:r>
        <w:t>tremblement</w:t>
      </w:r>
      <w:proofErr w:type="spellEnd"/>
      <w:r>
        <w:t xml:space="preserve"> de </w:t>
      </w:r>
      <w:proofErr w:type="spellStart"/>
      <w:r>
        <w:t>terre</w:t>
      </w:r>
      <w:proofErr w:type="spellEnd"/>
      <w:r>
        <w:t xml:space="preserve">, pathologies </w:t>
      </w:r>
      <w:proofErr w:type="spellStart"/>
      <w:r>
        <w:t>liées</w:t>
      </w:r>
      <w:proofErr w:type="spellEnd"/>
      <w:r>
        <w:t xml:space="preserve"> à </w:t>
      </w:r>
      <w:proofErr w:type="spellStart"/>
      <w:r>
        <w:t>l'amiante</w:t>
      </w:r>
      <w:proofErr w:type="spellEnd"/>
      <w:r>
        <w:t xml:space="preserve">…) </w:t>
      </w:r>
      <w:proofErr w:type="spellStart"/>
      <w:r>
        <w:t>ou</w:t>
      </w:r>
      <w:proofErr w:type="spellEnd"/>
      <w:r w:rsidRPr="001B206C">
        <w:t xml:space="preserve"> </w:t>
      </w:r>
      <w:r>
        <w:t xml:space="preserve">de </w:t>
      </w:r>
      <w:proofErr w:type="spellStart"/>
      <w:r>
        <w:t>l'insolvabilité</w:t>
      </w:r>
      <w:proofErr w:type="spellEnd"/>
      <w:r>
        <w:t xml:space="preserve"> du </w:t>
      </w:r>
      <w:proofErr w:type="spellStart"/>
      <w:r>
        <w:t>responsable</w:t>
      </w:r>
      <w:proofErr w:type="spellEnd"/>
      <w:r>
        <w:t xml:space="preserve"> non-</w:t>
      </w:r>
      <w:proofErr w:type="spellStart"/>
      <w:r>
        <w:t>assuré</w:t>
      </w:r>
      <w:proofErr w:type="spellEnd"/>
      <w:r>
        <w:t xml:space="preserve"> (</w:t>
      </w:r>
      <w:proofErr w:type="spellStart"/>
      <w:r>
        <w:t>dommages</w:t>
      </w:r>
      <w:proofErr w:type="spellEnd"/>
      <w:r>
        <w:t xml:space="preserve"> </w:t>
      </w:r>
      <w:proofErr w:type="spellStart"/>
      <w:r>
        <w:t>causés</w:t>
      </w:r>
      <w:proofErr w:type="spellEnd"/>
      <w:r>
        <w:t xml:space="preserve"> par </w:t>
      </w:r>
      <w:proofErr w:type="spellStart"/>
      <w:r>
        <w:t>une</w:t>
      </w:r>
      <w:proofErr w:type="spellEnd"/>
      <w:r>
        <w:t xml:space="preserve"> infraction </w:t>
      </w:r>
      <w:proofErr w:type="spellStart"/>
      <w:r>
        <w:t>ou</w:t>
      </w:r>
      <w:proofErr w:type="spellEnd"/>
      <w:r>
        <w:t xml:space="preserve"> par le </w:t>
      </w:r>
      <w:proofErr w:type="spellStart"/>
      <w:r>
        <w:t>conducteur</w:t>
      </w:r>
      <w:proofErr w:type="spellEnd"/>
      <w:r>
        <w:t xml:space="preserve"> non </w:t>
      </w:r>
      <w:proofErr w:type="spellStart"/>
      <w:r>
        <w:t>assuré</w:t>
      </w:r>
      <w:proofErr w:type="spellEnd"/>
      <w:r>
        <w:t>).</w:t>
      </w:r>
    </w:p>
    <w:p w14:paraId="3771D448" w14:textId="77777777" w:rsidR="006548C5" w:rsidRPr="005767A4" w:rsidRDefault="006548C5" w:rsidP="009733FF">
      <w:pPr>
        <w:ind w:right="853"/>
      </w:pPr>
      <w:proofErr w:type="spellStart"/>
      <w:r>
        <w:t>Là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, le </w:t>
      </w:r>
      <w:proofErr w:type="spellStart"/>
      <w:r>
        <w:t>fonds</w:t>
      </w:r>
      <w:proofErr w:type="spellEnd"/>
      <w:r>
        <w:t xml:space="preserve"> de </w:t>
      </w:r>
      <w:proofErr w:type="spellStart"/>
      <w:r>
        <w:t>garantie</w:t>
      </w:r>
      <w:proofErr w:type="spellEnd"/>
      <w:r>
        <w:t xml:space="preserve"> dispose d'un </w:t>
      </w:r>
      <w:proofErr w:type="spellStart"/>
      <w:r>
        <w:t>recours</w:t>
      </w:r>
      <w:proofErr w:type="spellEnd"/>
      <w:r>
        <w:t xml:space="preserve"> </w:t>
      </w:r>
      <w:proofErr w:type="spellStart"/>
      <w:r>
        <w:t>éventuel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le </w:t>
      </w:r>
      <w:proofErr w:type="spellStart"/>
      <w:r>
        <w:t>responsable</w:t>
      </w:r>
      <w:proofErr w:type="spellEnd"/>
      <w:r>
        <w:t>.</w:t>
      </w:r>
    </w:p>
    <w:sectPr w:rsidR="006548C5" w:rsidRPr="005767A4" w:rsidSect="005767A4">
      <w:footerReference w:type="default" r:id="rId10"/>
      <w:type w:val="continuous"/>
      <w:pgSz w:w="11910" w:h="15880"/>
      <w:pgMar w:top="1985" w:right="0" w:bottom="2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7F909" w14:textId="77777777" w:rsidR="000C4F83" w:rsidRDefault="000C4F83" w:rsidP="005767A4">
      <w:r>
        <w:separator/>
      </w:r>
    </w:p>
  </w:endnote>
  <w:endnote w:type="continuationSeparator" w:id="0">
    <w:p w14:paraId="64F3A32D" w14:textId="77777777" w:rsidR="000C4F83" w:rsidRDefault="000C4F83" w:rsidP="0057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wyn New Rounded Lt">
    <w:altName w:val="Arial"/>
    <w:panose1 w:val="00000000000000000000"/>
    <w:charset w:val="00"/>
    <w:family w:val="modern"/>
    <w:notTrueType/>
    <w:pitch w:val="variable"/>
    <w:sig w:usb0="A00000AF" w:usb1="5000204A" w:usb2="00000000" w:usb3="00000000" w:csb0="0000008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7F86D" w14:textId="77777777" w:rsidR="00674EFB" w:rsidRDefault="00674EFB" w:rsidP="005767A4">
    <w:pPr>
      <w:pStyle w:val="Pieddepage"/>
    </w:pPr>
    <w:r>
      <w:t xml:space="preserve">© </w:t>
    </w:r>
    <w:proofErr w:type="spellStart"/>
    <w:r>
      <w:t>Delagrave</w:t>
    </w:r>
    <w:proofErr w:type="spellEnd"/>
  </w:p>
  <w:p w14:paraId="6FC232AE" w14:textId="77777777" w:rsidR="00674EFB" w:rsidRDefault="00674EFB" w:rsidP="005767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C518A" w14:textId="77777777" w:rsidR="000C4F83" w:rsidRDefault="000C4F83" w:rsidP="005767A4">
      <w:r>
        <w:separator/>
      </w:r>
    </w:p>
  </w:footnote>
  <w:footnote w:type="continuationSeparator" w:id="0">
    <w:p w14:paraId="70A8A6FA" w14:textId="77777777" w:rsidR="000C4F83" w:rsidRDefault="000C4F83" w:rsidP="00576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36B5E"/>
    <w:multiLevelType w:val="hybridMultilevel"/>
    <w:tmpl w:val="F982911E"/>
    <w:lvl w:ilvl="0" w:tplc="4B3E0062">
      <w:start w:val="2"/>
      <w:numFmt w:val="bullet"/>
      <w:lvlText w:val="–"/>
      <w:lvlJc w:val="left"/>
      <w:pPr>
        <w:ind w:left="40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211F68E0"/>
    <w:multiLevelType w:val="hybridMultilevel"/>
    <w:tmpl w:val="FC2A758C"/>
    <w:lvl w:ilvl="0" w:tplc="E1C26192">
      <w:start w:val="1"/>
      <w:numFmt w:val="decimal"/>
      <w:pStyle w:val="Titre2"/>
      <w:lvlText w:val="%1."/>
      <w:lvlJc w:val="left"/>
      <w:pPr>
        <w:ind w:left="1778" w:hanging="360"/>
      </w:pPr>
    </w:lvl>
    <w:lvl w:ilvl="1" w:tplc="03B0D55E">
      <w:start w:val="1"/>
      <w:numFmt w:val="lowerLetter"/>
      <w:pStyle w:val="Titre3"/>
      <w:lvlText w:val="%2."/>
      <w:lvlJc w:val="left"/>
      <w:pPr>
        <w:ind w:left="2498" w:hanging="360"/>
      </w:pPr>
    </w:lvl>
    <w:lvl w:ilvl="2" w:tplc="040C001B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49DD6D59"/>
    <w:multiLevelType w:val="hybridMultilevel"/>
    <w:tmpl w:val="B1CA13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F3C2E"/>
    <w:multiLevelType w:val="hybridMultilevel"/>
    <w:tmpl w:val="4C98E7C6"/>
    <w:lvl w:ilvl="0" w:tplc="DC88DB8A">
      <w:start w:val="1"/>
      <w:numFmt w:val="decimal"/>
      <w:lvlText w:val="%1."/>
      <w:lvlJc w:val="left"/>
      <w:pPr>
        <w:ind w:left="360" w:hanging="360"/>
      </w:pPr>
    </w:lvl>
    <w:lvl w:ilvl="1" w:tplc="2DCA2A1E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7062DE"/>
    <w:multiLevelType w:val="hybridMultilevel"/>
    <w:tmpl w:val="39EEC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357CF"/>
    <w:multiLevelType w:val="hybridMultilevel"/>
    <w:tmpl w:val="DDD281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8360E"/>
    <w:rsid w:val="0008360E"/>
    <w:rsid w:val="000C4F83"/>
    <w:rsid w:val="00195CB6"/>
    <w:rsid w:val="00211DA7"/>
    <w:rsid w:val="005767A4"/>
    <w:rsid w:val="006548C5"/>
    <w:rsid w:val="00674EFB"/>
    <w:rsid w:val="006B37F7"/>
    <w:rsid w:val="006C1C6D"/>
    <w:rsid w:val="00777F79"/>
    <w:rsid w:val="008A30B1"/>
    <w:rsid w:val="009733FF"/>
    <w:rsid w:val="00A74127"/>
    <w:rsid w:val="00A958CC"/>
    <w:rsid w:val="00CA4FD1"/>
    <w:rsid w:val="00E5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  <w14:docId w14:val="048D1FCE"/>
  <w15:docId w15:val="{3302AA26-3299-4363-9444-A645C645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767A4"/>
    <w:rPr>
      <w:rFonts w:eastAsia="Times New Roman" w:cstheme="min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5767A4"/>
    <w:pPr>
      <w:widowControl/>
      <w:autoSpaceDE/>
      <w:autoSpaceDN/>
      <w:spacing w:after="200" w:line="276" w:lineRule="auto"/>
      <w:outlineLvl w:val="0"/>
    </w:pPr>
    <w:rPr>
      <w:rFonts w:ascii="Alwyn New Rounded Lt" w:eastAsia="Calibri" w:hAnsi="Alwyn New Rounded Lt"/>
      <w:color w:val="000099"/>
      <w:sz w:val="36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767A4"/>
    <w:pPr>
      <w:widowControl/>
      <w:numPr>
        <w:numId w:val="2"/>
      </w:numPr>
      <w:autoSpaceDE/>
      <w:autoSpaceDN/>
      <w:spacing w:after="200" w:line="276" w:lineRule="auto"/>
      <w:ind w:left="0" w:firstLine="0"/>
      <w:outlineLvl w:val="1"/>
    </w:pPr>
    <w:rPr>
      <w:rFonts w:ascii="Alwyn New Rounded Lt" w:eastAsia="Calibri" w:hAnsi="Alwyn New Rounded Lt"/>
      <w:color w:val="006600"/>
      <w:sz w:val="32"/>
      <w:lang w:val="fr-FR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5767A4"/>
    <w:pPr>
      <w:numPr>
        <w:ilvl w:val="1"/>
      </w:numPr>
      <w:ind w:left="709" w:firstLine="0"/>
      <w:outlineLvl w:val="2"/>
    </w:pPr>
    <w:rPr>
      <w:color w:val="943634" w:themeColor="accent2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1Car">
    <w:name w:val="Titre 1 Car"/>
    <w:basedOn w:val="Policepardfaut"/>
    <w:link w:val="Titre1"/>
    <w:uiPriority w:val="9"/>
    <w:rsid w:val="005767A4"/>
    <w:rPr>
      <w:rFonts w:ascii="Alwyn New Rounded Lt" w:eastAsia="Calibri" w:hAnsi="Alwyn New Rounded Lt" w:cs="Times New Roman"/>
      <w:color w:val="000099"/>
      <w:sz w:val="3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5767A4"/>
    <w:rPr>
      <w:rFonts w:ascii="Alwyn New Rounded Lt" w:eastAsia="Calibri" w:hAnsi="Alwyn New Rounded Lt" w:cs="Times New Roman"/>
      <w:color w:val="006600"/>
      <w:sz w:val="32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5767A4"/>
    <w:rPr>
      <w:rFonts w:ascii="Alwyn New Rounded Lt" w:eastAsia="Calibri" w:hAnsi="Alwyn New Rounded Lt" w:cs="Times New Roman"/>
      <w:color w:val="943634" w:themeColor="accent2" w:themeShade="BF"/>
      <w:sz w:val="3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37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7F7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767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67A4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767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67A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9DB50D0E9F24AA81D29227A2F1797" ma:contentTypeVersion="4" ma:contentTypeDescription="Crée un document." ma:contentTypeScope="" ma:versionID="3b743cac87bece6d75de729dfee1cf0b">
  <xsd:schema xmlns:xsd="http://www.w3.org/2001/XMLSchema" xmlns:xs="http://www.w3.org/2001/XMLSchema" xmlns:p="http://schemas.microsoft.com/office/2006/metadata/properties" xmlns:ns2="297ff363-7b96-4843-a0b3-748948a0c192" xmlns:ns3="fc22d3ba-7172-42c4-b5bc-8b08cc166b9e" targetNamespace="http://schemas.microsoft.com/office/2006/metadata/properties" ma:root="true" ma:fieldsID="ade13c4c8e11184d63c78e3ee685ffa7" ns2:_="" ns3:_="">
    <xsd:import namespace="297ff363-7b96-4843-a0b3-748948a0c192"/>
    <xsd:import namespace="fc22d3ba-7172-42c4-b5bc-8b08cc16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ff363-7b96-4843-a0b3-748948a0c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2d3ba-7172-42c4-b5bc-8b08cc16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4F7ABE-E47A-48BF-89F3-F23D70AD558C}"/>
</file>

<file path=customXml/itemProps2.xml><?xml version="1.0" encoding="utf-8"?>
<ds:datastoreItem xmlns:ds="http://schemas.openxmlformats.org/officeDocument/2006/customXml" ds:itemID="{69A395D6-0D63-49F5-A465-2C75DC9531DB}"/>
</file>

<file path=customXml/itemProps3.xml><?xml version="1.0" encoding="utf-8"?>
<ds:datastoreItem xmlns:ds="http://schemas.openxmlformats.org/officeDocument/2006/customXml" ds:itemID="{BAE34128-203F-44A1-BA9D-48CAA3C0BF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965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Eco_Tle_Maquette5_IDT.indd</vt:lpstr>
    </vt:vector>
  </TitlesOfParts>
  <Company>Groupe Albin Michel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Eco_Tle_Maquette5_IDT.indd</dc:title>
  <cp:lastModifiedBy>Utilisateur Windows</cp:lastModifiedBy>
  <cp:revision>10</cp:revision>
  <dcterms:created xsi:type="dcterms:W3CDTF">2020-02-26T16:58:00Z</dcterms:created>
  <dcterms:modified xsi:type="dcterms:W3CDTF">2020-03-18T11:53:00Z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2020-02-26T00:00:00Z</vt:filetime>
  </property>
  <property fmtid="{D5CDD505-2E9C-101B-9397-08002B2CF9AE}" pid="5" name="ContentTypeId">
    <vt:lpwstr>0x0101002139DB50D0E9F24AA81D29227A2F1797</vt:lpwstr>
  </property>
</Properties>
</file>