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FC6A6" w14:textId="77777777" w:rsidR="00195CB6" w:rsidRDefault="005767A4" w:rsidP="000B2C0D">
      <w:pPr>
        <w:ind w:right="853"/>
        <w:rPr>
          <w:sz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6F8B7E62" wp14:editId="557C6C10">
            <wp:simplePos x="0" y="0"/>
            <wp:positionH relativeFrom="column">
              <wp:posOffset>4968240</wp:posOffset>
            </wp:positionH>
            <wp:positionV relativeFrom="paragraph">
              <wp:posOffset>-732155</wp:posOffset>
            </wp:positionV>
            <wp:extent cx="795020" cy="357505"/>
            <wp:effectExtent l="0" t="0" r="0" b="0"/>
            <wp:wrapNone/>
            <wp:docPr id="1" name="Image 1" descr="C:\Users\emilie.moulart\AppData\Local\Microsoft\Windows\INetCache\Content.Word\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milie.moulart\AppData\Local\Microsoft\Windows\INetCache\Content.Word\t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52B">
        <w:rPr>
          <w:noProof/>
        </w:rPr>
        <w:pict w14:anchorId="214A8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279.05pt;margin-top:-66.8pt;width:90.25pt;height:42.5pt;z-index:251662336;mso-position-horizontal-relative:margin;mso-position-vertical-relative:margin">
            <v:imagedata r:id="rId8" o:title="droit"/>
            <w10:wrap anchorx="margin" anchory="margin"/>
          </v:shape>
        </w:pict>
      </w:r>
      <w:r w:rsidR="0093452B">
        <w:rPr>
          <w:sz w:val="20"/>
        </w:rPr>
        <w:pict w14:anchorId="42793BB3">
          <v:group id="_x0000_s1035" style="position:absolute;margin-left:-69.75pt;margin-top:-80.1pt;width:610.05pt;height:98.55pt;z-index:251661312;mso-position-horizontal-relative:text;mso-position-vertical-relative:text" coordsize="11881,1971">
            <v:shape id="_x0000_s1036" style="position:absolute;width:11881;height:1372" coordsize="11881,1372" path="m11879,l,,,1372r11880,l11879,xe" fillcolor="#44c8f4" stroked="f">
              <v:path arrowok="t"/>
            </v:shape>
            <v:shape id="_x0000_s1037" style="position:absolute;top:563;width:1021;height:1408" coordorigin=",563" coordsize="1021,1408" path="m1020,563r,985l,1970,,985,1020,563xe" fillcolor="#00abe6" stroked="f">
              <v:path arrowok="t"/>
            </v:shape>
            <v:shape id="_x0000_s1038" style="position:absolute;left:551;top:577;width:1082;height:964" coordorigin="551,577" coordsize="1082,964" path="m991,577r-74,11l844,612r-68,35l716,692r-52,53l621,805r-33,65l565,941r-13,73l551,1089r11,76l584,1240r35,70l662,1372r52,53l773,1469r64,34l905,1527r72,12l1050,1541r74,-11l1197,1506r436,-181l1457,878r-35,-70l1379,746r-52,-53l1269,649r-65,-34l1136,591r-71,-12l991,577xe" fillcolor="#006f9a" stroked="f">
              <v:path arrowok="t"/>
            </v:shape>
            <v:shape id="_x0000_s1039" style="position:absolute;left:551;top:577;width:1082;height:964" coordorigin="551,577" coordsize="1082,964" path="m1633,1325l1457,878r-35,-70l1379,746r-52,-53l1269,649r-65,-34l1136,591r-71,-12l991,577r-74,11l844,612r-68,35l716,692r-52,53l621,805r-33,65l565,941r-13,73l551,1089r11,76l584,1240r35,70l662,1372r52,53l773,1469r64,34l905,1527r72,12l1050,1541r74,-11l1197,1506r436,-181xe" filled="f" strokecolor="white" strokeweight="3pt">
              <v:path arrowok="t"/>
            </v:shape>
            <v:shape id="_x0000_s1040" type="#_x0000_t75" style="position:absolute;left:765;top:732;width:567;height:581">
              <v:imagedata r:id="rId9" o:title=""/>
            </v:shape>
            <v:line id="_x0000_s1041" style="position:absolute" from="1002,849" to="1096,849" strokecolor="white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width:11881;height:1971" filled="f" stroked="f">
              <v:textbox style="mso-next-textbox:#_x0000_s1042" inset="0,0,0,0">
                <w:txbxContent>
                  <w:p w14:paraId="2A25F982" w14:textId="77777777" w:rsidR="009D3D1A" w:rsidRDefault="009D3D1A" w:rsidP="005767A4">
                    <w:bookmarkStart w:id="0" w:name="_GoBack"/>
                    <w:bookmarkEnd w:id="0"/>
                  </w:p>
                </w:txbxContent>
              </v:textbox>
            </v:shape>
          </v:group>
        </w:pict>
      </w:r>
    </w:p>
    <w:p w14:paraId="745495A2" w14:textId="77777777" w:rsidR="00195CB6" w:rsidRDefault="00195CB6" w:rsidP="000B2C0D">
      <w:pPr>
        <w:ind w:right="853"/>
      </w:pPr>
    </w:p>
    <w:p w14:paraId="6BFD650E" w14:textId="77777777" w:rsidR="00A958CC" w:rsidRDefault="00A958CC" w:rsidP="000B2C0D">
      <w:pPr>
        <w:pStyle w:val="Titre1"/>
        <w:ind w:right="853"/>
      </w:pPr>
      <w:r w:rsidRPr="005767A4">
        <w:t xml:space="preserve">Chapitre </w:t>
      </w:r>
      <w:r w:rsidR="000B2C0D">
        <w:t>5</w:t>
      </w:r>
      <w:r w:rsidRPr="005767A4">
        <w:t xml:space="preserve"> : </w:t>
      </w:r>
      <w:r w:rsidR="000B2C0D">
        <w:t>Le contrat de travail</w:t>
      </w:r>
    </w:p>
    <w:p w14:paraId="37137ED9" w14:textId="45E6DD06" w:rsidR="00B80652" w:rsidRDefault="000B2C0D" w:rsidP="000B2C0D">
      <w:pPr>
        <w:ind w:right="853"/>
        <w:jc w:val="both"/>
      </w:pPr>
      <w:bookmarkStart w:id="1" w:name="_Hlk23791905"/>
      <w:proofErr w:type="spellStart"/>
      <w:r>
        <w:t>D’après</w:t>
      </w:r>
      <w:proofErr w:type="spellEnd"/>
      <w:r>
        <w:t xml:space="preserve"> la jurisprudence </w:t>
      </w:r>
      <w:proofErr w:type="spellStart"/>
      <w:r>
        <w:t>constante</w:t>
      </w:r>
      <w:proofErr w:type="spellEnd"/>
      <w:r>
        <w:t>, «</w:t>
      </w:r>
      <w:r w:rsidR="009F1925">
        <w:t> </w:t>
      </w:r>
      <w:proofErr w:type="spellStart"/>
      <w:r w:rsidRPr="006F5457">
        <w:rPr>
          <w:iCs/>
        </w:rPr>
        <w:t>l’existence</w:t>
      </w:r>
      <w:proofErr w:type="spellEnd"/>
      <w:r w:rsidRPr="006F5457">
        <w:rPr>
          <w:iCs/>
        </w:rPr>
        <w:t xml:space="preserve"> </w:t>
      </w:r>
      <w:proofErr w:type="spellStart"/>
      <w:r w:rsidRPr="006F5457">
        <w:rPr>
          <w:iCs/>
        </w:rPr>
        <w:t>d’une</w:t>
      </w:r>
      <w:proofErr w:type="spellEnd"/>
      <w:r w:rsidRPr="006F5457">
        <w:rPr>
          <w:iCs/>
        </w:rPr>
        <w:t xml:space="preserve"> relation de travail ne </w:t>
      </w:r>
      <w:proofErr w:type="spellStart"/>
      <w:r w:rsidRPr="006F5457">
        <w:rPr>
          <w:iCs/>
        </w:rPr>
        <w:t>dépend</w:t>
      </w:r>
      <w:proofErr w:type="spellEnd"/>
      <w:r w:rsidRPr="006F5457">
        <w:rPr>
          <w:iCs/>
        </w:rPr>
        <w:t xml:space="preserve"> </w:t>
      </w:r>
      <w:proofErr w:type="spellStart"/>
      <w:r w:rsidRPr="006F5457">
        <w:rPr>
          <w:iCs/>
        </w:rPr>
        <w:t>ni</w:t>
      </w:r>
      <w:proofErr w:type="spellEnd"/>
      <w:r w:rsidRPr="006F5457">
        <w:rPr>
          <w:iCs/>
        </w:rPr>
        <w:t xml:space="preserve"> de la </w:t>
      </w:r>
      <w:proofErr w:type="spellStart"/>
      <w:r w:rsidRPr="006F5457">
        <w:rPr>
          <w:iCs/>
        </w:rPr>
        <w:t>volonté</w:t>
      </w:r>
      <w:proofErr w:type="spellEnd"/>
      <w:r w:rsidRPr="006F5457">
        <w:rPr>
          <w:iCs/>
        </w:rPr>
        <w:t xml:space="preserve"> </w:t>
      </w:r>
      <w:proofErr w:type="spellStart"/>
      <w:r w:rsidRPr="006F5457">
        <w:rPr>
          <w:iCs/>
        </w:rPr>
        <w:t>exprimée</w:t>
      </w:r>
      <w:proofErr w:type="spellEnd"/>
      <w:r w:rsidRPr="006F5457">
        <w:rPr>
          <w:iCs/>
        </w:rPr>
        <w:t xml:space="preserve"> par les parties, </w:t>
      </w:r>
      <w:proofErr w:type="spellStart"/>
      <w:r w:rsidRPr="006F5457">
        <w:rPr>
          <w:iCs/>
        </w:rPr>
        <w:t>ni</w:t>
      </w:r>
      <w:proofErr w:type="spellEnd"/>
      <w:r w:rsidRPr="006F5457">
        <w:rPr>
          <w:iCs/>
        </w:rPr>
        <w:t xml:space="preserve"> de la </w:t>
      </w:r>
      <w:proofErr w:type="spellStart"/>
      <w:r w:rsidRPr="006F5457">
        <w:rPr>
          <w:iCs/>
        </w:rPr>
        <w:t>dénomination</w:t>
      </w:r>
      <w:proofErr w:type="spellEnd"/>
      <w:r w:rsidRPr="006F5457">
        <w:rPr>
          <w:iCs/>
        </w:rPr>
        <w:t xml:space="preserve"> </w:t>
      </w:r>
      <w:proofErr w:type="spellStart"/>
      <w:r w:rsidRPr="006F5457">
        <w:rPr>
          <w:iCs/>
        </w:rPr>
        <w:t>qu’elles</w:t>
      </w:r>
      <w:proofErr w:type="spellEnd"/>
      <w:r w:rsidRPr="006F5457">
        <w:rPr>
          <w:iCs/>
        </w:rPr>
        <w:t xml:space="preserve"> </w:t>
      </w:r>
      <w:proofErr w:type="spellStart"/>
      <w:r w:rsidRPr="006F5457">
        <w:rPr>
          <w:iCs/>
        </w:rPr>
        <w:t>ont</w:t>
      </w:r>
      <w:proofErr w:type="spellEnd"/>
      <w:r w:rsidRPr="006F5457">
        <w:rPr>
          <w:iCs/>
        </w:rPr>
        <w:t xml:space="preserve"> </w:t>
      </w:r>
      <w:proofErr w:type="spellStart"/>
      <w:r w:rsidRPr="006F5457">
        <w:rPr>
          <w:iCs/>
        </w:rPr>
        <w:t>donnée</w:t>
      </w:r>
      <w:proofErr w:type="spellEnd"/>
      <w:r w:rsidRPr="006F5457">
        <w:rPr>
          <w:iCs/>
        </w:rPr>
        <w:t xml:space="preserve"> à </w:t>
      </w:r>
      <w:proofErr w:type="spellStart"/>
      <w:r w:rsidRPr="006F5457">
        <w:rPr>
          <w:iCs/>
        </w:rPr>
        <w:t>leur</w:t>
      </w:r>
      <w:proofErr w:type="spellEnd"/>
      <w:r w:rsidRPr="006F5457">
        <w:rPr>
          <w:iCs/>
        </w:rPr>
        <w:t xml:space="preserve"> convention, </w:t>
      </w:r>
      <w:proofErr w:type="spellStart"/>
      <w:r w:rsidRPr="006F5457">
        <w:rPr>
          <w:iCs/>
        </w:rPr>
        <w:t>mais</w:t>
      </w:r>
      <w:proofErr w:type="spellEnd"/>
      <w:r w:rsidRPr="006F5457">
        <w:rPr>
          <w:iCs/>
        </w:rPr>
        <w:t xml:space="preserve"> des conditions de fait </w:t>
      </w:r>
      <w:proofErr w:type="spellStart"/>
      <w:r w:rsidRPr="006F5457">
        <w:rPr>
          <w:iCs/>
        </w:rPr>
        <w:t>dans</w:t>
      </w:r>
      <w:proofErr w:type="spellEnd"/>
      <w:r w:rsidRPr="006F5457">
        <w:rPr>
          <w:iCs/>
        </w:rPr>
        <w:t xml:space="preserve"> </w:t>
      </w:r>
      <w:proofErr w:type="spellStart"/>
      <w:r w:rsidRPr="006F5457">
        <w:rPr>
          <w:iCs/>
        </w:rPr>
        <w:t>lesquelles</w:t>
      </w:r>
      <w:proofErr w:type="spellEnd"/>
      <w:r w:rsidRPr="006F5457">
        <w:rPr>
          <w:iCs/>
        </w:rPr>
        <w:t xml:space="preserve"> </w:t>
      </w:r>
      <w:proofErr w:type="spellStart"/>
      <w:r w:rsidRPr="006F5457">
        <w:rPr>
          <w:iCs/>
        </w:rPr>
        <w:t>est</w:t>
      </w:r>
      <w:proofErr w:type="spellEnd"/>
      <w:r w:rsidRPr="006F5457">
        <w:rPr>
          <w:iCs/>
        </w:rPr>
        <w:t xml:space="preserve"> </w:t>
      </w:r>
      <w:proofErr w:type="spellStart"/>
      <w:r w:rsidRPr="006F5457">
        <w:rPr>
          <w:iCs/>
        </w:rPr>
        <w:t>exercée</w:t>
      </w:r>
      <w:proofErr w:type="spellEnd"/>
      <w:r w:rsidRPr="006F5457">
        <w:rPr>
          <w:iCs/>
        </w:rPr>
        <w:t xml:space="preserve"> </w:t>
      </w:r>
      <w:proofErr w:type="spellStart"/>
      <w:r w:rsidRPr="006F5457">
        <w:rPr>
          <w:iCs/>
        </w:rPr>
        <w:t>l’activité</w:t>
      </w:r>
      <w:proofErr w:type="spellEnd"/>
      <w:r w:rsidRPr="006F5457">
        <w:rPr>
          <w:iCs/>
        </w:rPr>
        <w:t xml:space="preserve"> des </w:t>
      </w:r>
      <w:proofErr w:type="spellStart"/>
      <w:r w:rsidRPr="006F5457">
        <w:rPr>
          <w:iCs/>
        </w:rPr>
        <w:t>travailleurs</w:t>
      </w:r>
      <w:proofErr w:type="spellEnd"/>
      <w:r w:rsidRPr="006F5457">
        <w:rPr>
          <w:iCs/>
        </w:rPr>
        <w:t xml:space="preserve">. Le lien de subordination </w:t>
      </w:r>
      <w:proofErr w:type="spellStart"/>
      <w:r w:rsidRPr="006F5457">
        <w:rPr>
          <w:iCs/>
        </w:rPr>
        <w:t>est</w:t>
      </w:r>
      <w:proofErr w:type="spellEnd"/>
      <w:r w:rsidRPr="006F5457">
        <w:rPr>
          <w:iCs/>
        </w:rPr>
        <w:t xml:space="preserve"> </w:t>
      </w:r>
      <w:proofErr w:type="spellStart"/>
      <w:r w:rsidRPr="006F5457">
        <w:rPr>
          <w:iCs/>
        </w:rPr>
        <w:t>caractérisé</w:t>
      </w:r>
      <w:proofErr w:type="spellEnd"/>
      <w:r w:rsidRPr="006F5457">
        <w:rPr>
          <w:iCs/>
        </w:rPr>
        <w:t xml:space="preserve"> par </w:t>
      </w:r>
      <w:proofErr w:type="spellStart"/>
      <w:r w:rsidRPr="006F5457">
        <w:rPr>
          <w:iCs/>
        </w:rPr>
        <w:t>l’exécution</w:t>
      </w:r>
      <w:proofErr w:type="spellEnd"/>
      <w:r w:rsidRPr="006F5457">
        <w:rPr>
          <w:iCs/>
        </w:rPr>
        <w:t xml:space="preserve"> d’un travail sous </w:t>
      </w:r>
      <w:proofErr w:type="spellStart"/>
      <w:r w:rsidRPr="006F5457">
        <w:rPr>
          <w:iCs/>
        </w:rPr>
        <w:t>l’autorité</w:t>
      </w:r>
      <w:proofErr w:type="spellEnd"/>
      <w:r w:rsidRPr="006F5457">
        <w:rPr>
          <w:iCs/>
        </w:rPr>
        <w:t xml:space="preserve"> d’un </w:t>
      </w:r>
      <w:proofErr w:type="spellStart"/>
      <w:r w:rsidRPr="006F5457">
        <w:rPr>
          <w:iCs/>
        </w:rPr>
        <w:t>employeur</w:t>
      </w:r>
      <w:proofErr w:type="spellEnd"/>
      <w:r w:rsidRPr="006F5457">
        <w:rPr>
          <w:iCs/>
        </w:rPr>
        <w:t xml:space="preserve"> qui a le </w:t>
      </w:r>
      <w:proofErr w:type="spellStart"/>
      <w:r w:rsidRPr="006F5457">
        <w:rPr>
          <w:iCs/>
        </w:rPr>
        <w:t>pouvoir</w:t>
      </w:r>
      <w:proofErr w:type="spellEnd"/>
      <w:r w:rsidRPr="006F5457">
        <w:rPr>
          <w:iCs/>
        </w:rPr>
        <w:t xml:space="preserve"> de donner des </w:t>
      </w:r>
      <w:proofErr w:type="spellStart"/>
      <w:r w:rsidRPr="006F5457">
        <w:rPr>
          <w:iCs/>
        </w:rPr>
        <w:t>ordres</w:t>
      </w:r>
      <w:proofErr w:type="spellEnd"/>
      <w:r w:rsidRPr="006F5457">
        <w:rPr>
          <w:iCs/>
        </w:rPr>
        <w:t xml:space="preserve"> et des directives, </w:t>
      </w:r>
      <w:proofErr w:type="spellStart"/>
      <w:r w:rsidRPr="006F5457">
        <w:rPr>
          <w:iCs/>
        </w:rPr>
        <w:t>d’en</w:t>
      </w:r>
      <w:proofErr w:type="spellEnd"/>
      <w:r w:rsidRPr="006F5457">
        <w:rPr>
          <w:iCs/>
        </w:rPr>
        <w:t xml:space="preserve"> </w:t>
      </w:r>
      <w:proofErr w:type="spellStart"/>
      <w:r w:rsidRPr="006F5457">
        <w:rPr>
          <w:iCs/>
        </w:rPr>
        <w:t>contrôler</w:t>
      </w:r>
      <w:proofErr w:type="spellEnd"/>
      <w:r w:rsidRPr="006F5457">
        <w:rPr>
          <w:iCs/>
        </w:rPr>
        <w:t xml:space="preserve"> </w:t>
      </w:r>
      <w:proofErr w:type="spellStart"/>
      <w:r w:rsidRPr="006F5457">
        <w:rPr>
          <w:iCs/>
        </w:rPr>
        <w:t>l’exécution</w:t>
      </w:r>
      <w:proofErr w:type="spellEnd"/>
      <w:r w:rsidRPr="006F5457">
        <w:rPr>
          <w:iCs/>
        </w:rPr>
        <w:t xml:space="preserve"> et de </w:t>
      </w:r>
      <w:proofErr w:type="spellStart"/>
      <w:r w:rsidRPr="006F5457">
        <w:rPr>
          <w:iCs/>
        </w:rPr>
        <w:t>sanctionner</w:t>
      </w:r>
      <w:proofErr w:type="spellEnd"/>
      <w:r w:rsidRPr="006F5457">
        <w:rPr>
          <w:iCs/>
        </w:rPr>
        <w:t xml:space="preserve"> les </w:t>
      </w:r>
      <w:proofErr w:type="spellStart"/>
      <w:r w:rsidRPr="006F5457">
        <w:rPr>
          <w:iCs/>
        </w:rPr>
        <w:t>manquements</w:t>
      </w:r>
      <w:proofErr w:type="spellEnd"/>
      <w:r w:rsidRPr="006F5457">
        <w:rPr>
          <w:iCs/>
        </w:rPr>
        <w:t xml:space="preserve"> de son </w:t>
      </w:r>
      <w:proofErr w:type="spellStart"/>
      <w:r w:rsidRPr="006F5457">
        <w:rPr>
          <w:iCs/>
        </w:rPr>
        <w:t>subordonné</w:t>
      </w:r>
      <w:proofErr w:type="spellEnd"/>
      <w:r>
        <w:t> »</w:t>
      </w:r>
      <w:bookmarkEnd w:id="1"/>
      <w:r w:rsidR="006F5457">
        <w:t>.</w:t>
      </w:r>
    </w:p>
    <w:p w14:paraId="4151F599" w14:textId="08C1DA2E" w:rsidR="000B2C0D" w:rsidRDefault="000B2C0D" w:rsidP="000B2C0D">
      <w:pPr>
        <w:ind w:right="853"/>
        <w:jc w:val="both"/>
      </w:pPr>
      <w:r>
        <w:t xml:space="preserve">Le </w:t>
      </w:r>
      <w:proofErr w:type="spellStart"/>
      <w:r>
        <w:t>contrat</w:t>
      </w:r>
      <w:proofErr w:type="spellEnd"/>
      <w:r>
        <w:t xml:space="preserve"> de travail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dès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que </w:t>
      </w:r>
      <w:proofErr w:type="spellStart"/>
      <w:r>
        <w:t>certaines</w:t>
      </w:r>
      <w:proofErr w:type="spellEnd"/>
      <w:r>
        <w:t xml:space="preserve"> conditions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réunies</w:t>
      </w:r>
      <w:proofErr w:type="spellEnd"/>
      <w:r>
        <w:t xml:space="preserve">, et </w:t>
      </w:r>
      <w:proofErr w:type="spellStart"/>
      <w:r>
        <w:t>ce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</w:t>
      </w:r>
      <w:proofErr w:type="spellStart"/>
      <w:r>
        <w:t>importe</w:t>
      </w:r>
      <w:proofErr w:type="spellEnd"/>
      <w:r>
        <w:t xml:space="preserve"> la qualification que les par</w:t>
      </w:r>
      <w:r w:rsidR="00B80652">
        <w:t xml:space="preserve">ties </w:t>
      </w:r>
      <w:proofErr w:type="spellStart"/>
      <w:r w:rsidR="00B80652">
        <w:t>ont</w:t>
      </w:r>
      <w:proofErr w:type="spellEnd"/>
      <w:r w:rsidR="00B80652">
        <w:t xml:space="preserve"> </w:t>
      </w:r>
      <w:proofErr w:type="spellStart"/>
      <w:r w:rsidR="00B80652">
        <w:t>donnée</w:t>
      </w:r>
      <w:proofErr w:type="spellEnd"/>
      <w:r w:rsidR="00B80652">
        <w:t xml:space="preserve"> à </w:t>
      </w:r>
      <w:proofErr w:type="spellStart"/>
      <w:r w:rsidR="00B80652">
        <w:t>leur</w:t>
      </w:r>
      <w:proofErr w:type="spellEnd"/>
      <w:r w:rsidR="00B80652">
        <w:t xml:space="preserve"> </w:t>
      </w:r>
      <w:proofErr w:type="spellStart"/>
      <w:r w:rsidR="00B80652">
        <w:t>contrat</w:t>
      </w:r>
      <w:proofErr w:type="spellEnd"/>
      <w:r>
        <w:t xml:space="preserve">.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contient</w:t>
      </w:r>
      <w:proofErr w:type="spellEnd"/>
      <w:r>
        <w:t xml:space="preserve"> </w:t>
      </w:r>
      <w:proofErr w:type="spellStart"/>
      <w:r>
        <w:t>un certain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clauses </w:t>
      </w:r>
      <w:proofErr w:type="spellStart"/>
      <w:r>
        <w:t>déterminantes</w:t>
      </w:r>
      <w:proofErr w:type="spellEnd"/>
      <w:r>
        <w:t xml:space="preserve">, </w:t>
      </w:r>
      <w:proofErr w:type="spellStart"/>
      <w:r>
        <w:t>l’employeur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y </w:t>
      </w:r>
      <w:proofErr w:type="spellStart"/>
      <w:r>
        <w:t>insérer</w:t>
      </w:r>
      <w:proofErr w:type="spellEnd"/>
      <w:r>
        <w:t xml:space="preserve"> des clauses </w:t>
      </w:r>
      <w:proofErr w:type="spellStart"/>
      <w:r>
        <w:t>spécifiques</w:t>
      </w:r>
      <w:proofErr w:type="spellEnd"/>
      <w:r>
        <w:t xml:space="preserve"> </w:t>
      </w:r>
      <w:proofErr w:type="spellStart"/>
      <w:r>
        <w:t>visant</w:t>
      </w:r>
      <w:proofErr w:type="spellEnd"/>
      <w:r>
        <w:t xml:space="preserve"> à </w:t>
      </w:r>
      <w:proofErr w:type="spellStart"/>
      <w:r>
        <w:t>optimiser</w:t>
      </w:r>
      <w:proofErr w:type="spellEnd"/>
      <w:r>
        <w:t xml:space="preserve"> la </w:t>
      </w:r>
      <w:proofErr w:type="spellStart"/>
      <w:r>
        <w:t>gestion</w:t>
      </w:r>
      <w:proofErr w:type="spellEnd"/>
      <w:r>
        <w:t xml:space="preserve"> des </w:t>
      </w:r>
      <w:proofErr w:type="spellStart"/>
      <w:r>
        <w:t>ressources</w:t>
      </w:r>
      <w:proofErr w:type="spellEnd"/>
      <w:r>
        <w:t xml:space="preserve"> </w:t>
      </w:r>
      <w:proofErr w:type="spellStart"/>
      <w:r>
        <w:t>humaines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préserver</w:t>
      </w:r>
      <w:proofErr w:type="spellEnd"/>
      <w:r>
        <w:t xml:space="preserve"> l</w:t>
      </w:r>
      <w:r w:rsidR="00B80652">
        <w:t xml:space="preserve">es </w:t>
      </w:r>
      <w:proofErr w:type="spellStart"/>
      <w:r w:rsidR="00B80652">
        <w:t>intérêts</w:t>
      </w:r>
      <w:proofErr w:type="spellEnd"/>
      <w:r w:rsidR="00B80652">
        <w:t xml:space="preserve"> de son </w:t>
      </w:r>
      <w:proofErr w:type="spellStart"/>
      <w:r w:rsidR="00B80652">
        <w:t>activité</w:t>
      </w:r>
      <w:proofErr w:type="spellEnd"/>
      <w:r>
        <w:t>.</w:t>
      </w:r>
    </w:p>
    <w:p w14:paraId="0047D756" w14:textId="7BD1BD29" w:rsidR="000B2C0D" w:rsidRDefault="000B2C0D" w:rsidP="000B2C0D">
      <w:pPr>
        <w:ind w:right="853"/>
      </w:pPr>
      <w:r>
        <w:t xml:space="preserve">De plus, le </w:t>
      </w:r>
      <w:proofErr w:type="spellStart"/>
      <w:r>
        <w:t>marché</w:t>
      </w:r>
      <w:proofErr w:type="spellEnd"/>
      <w:r>
        <w:t xml:space="preserve"> du travail a </w:t>
      </w:r>
      <w:proofErr w:type="spellStart"/>
      <w:r>
        <w:t>dû</w:t>
      </w:r>
      <w:proofErr w:type="spellEnd"/>
      <w:r>
        <w:t xml:space="preserve"> </w:t>
      </w:r>
      <w:proofErr w:type="spellStart"/>
      <w:r>
        <w:t>s’adapter</w:t>
      </w:r>
      <w:proofErr w:type="spellEnd"/>
      <w:r>
        <w:t xml:space="preserve"> aux mutations </w:t>
      </w:r>
      <w:proofErr w:type="spellStart"/>
      <w:r>
        <w:t>économiques</w:t>
      </w:r>
      <w:proofErr w:type="spellEnd"/>
      <w:r>
        <w:t xml:space="preserve"> et </w:t>
      </w:r>
      <w:proofErr w:type="spellStart"/>
      <w:r>
        <w:t>technologiques</w:t>
      </w:r>
      <w:proofErr w:type="spellEnd"/>
      <w:r>
        <w:t xml:space="preserve"> et à la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flexibilité</w:t>
      </w:r>
      <w:proofErr w:type="spellEnd"/>
      <w:r>
        <w:t xml:space="preserve"> de la part des </w:t>
      </w:r>
      <w:proofErr w:type="spellStart"/>
      <w:proofErr w:type="gramStart"/>
      <w:r>
        <w:t>entreprises</w:t>
      </w:r>
      <w:proofErr w:type="spellEnd"/>
      <w:r>
        <w:t> :</w:t>
      </w:r>
      <w:proofErr w:type="gram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apparus</w:t>
      </w:r>
      <w:proofErr w:type="spellEnd"/>
      <w:r>
        <w:t xml:space="preserve"> d</w:t>
      </w:r>
      <w:r w:rsidR="00B80652">
        <w:t xml:space="preserve">es </w:t>
      </w:r>
      <w:proofErr w:type="spellStart"/>
      <w:r w:rsidR="00B80652">
        <w:t>contrats</w:t>
      </w:r>
      <w:proofErr w:type="spellEnd"/>
      <w:r w:rsidR="00B80652">
        <w:t xml:space="preserve"> </w:t>
      </w:r>
      <w:proofErr w:type="spellStart"/>
      <w:r w:rsidR="00B80652">
        <w:t>dits</w:t>
      </w:r>
      <w:proofErr w:type="spellEnd"/>
      <w:r w:rsidR="00B80652">
        <w:t xml:space="preserve"> </w:t>
      </w:r>
      <w:proofErr w:type="spellStart"/>
      <w:r w:rsidR="00B80652">
        <w:t>précaires</w:t>
      </w:r>
      <w:proofErr w:type="spellEnd"/>
      <w:r>
        <w:t>.</w:t>
      </w:r>
    </w:p>
    <w:p w14:paraId="5F1CAF2B" w14:textId="77777777" w:rsidR="000B2C0D" w:rsidRPr="000B2C0D" w:rsidRDefault="000B2C0D" w:rsidP="000B2C0D">
      <w:pPr>
        <w:ind w:right="853"/>
      </w:pPr>
    </w:p>
    <w:p w14:paraId="6A78F5E9" w14:textId="77777777" w:rsidR="00A958CC" w:rsidRPr="005767A4" w:rsidRDefault="000B2C0D" w:rsidP="000B2C0D">
      <w:pPr>
        <w:pStyle w:val="Titre2"/>
        <w:ind w:right="853"/>
      </w:pPr>
      <w:r>
        <w:t>Qu’est-ce qu’un contrat de travail ?</w:t>
      </w:r>
    </w:p>
    <w:p w14:paraId="3D7EEC72" w14:textId="77777777" w:rsidR="000B2C0D" w:rsidRDefault="000B2C0D" w:rsidP="000B2C0D">
      <w:pPr>
        <w:tabs>
          <w:tab w:val="left" w:pos="9923"/>
        </w:tabs>
        <w:ind w:right="853"/>
        <w:jc w:val="both"/>
      </w:pPr>
      <w:bookmarkStart w:id="2" w:name="_Hlk23791388"/>
      <w:r>
        <w:t xml:space="preserve">Le </w:t>
      </w:r>
      <w:proofErr w:type="spellStart"/>
      <w:r>
        <w:t>contrat</w:t>
      </w:r>
      <w:proofErr w:type="spellEnd"/>
      <w:r>
        <w:t xml:space="preserve"> de travail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r w:rsidRPr="00E92FDE">
        <w:rPr>
          <w:b/>
          <w:bCs/>
        </w:rPr>
        <w:t xml:space="preserve">convention par </w:t>
      </w:r>
      <w:proofErr w:type="spellStart"/>
      <w:r w:rsidRPr="00E92FDE">
        <w:rPr>
          <w:b/>
          <w:bCs/>
        </w:rPr>
        <w:t>laquelle</w:t>
      </w:r>
      <w:proofErr w:type="spellEnd"/>
      <w:r w:rsidRPr="00E92FDE">
        <w:rPr>
          <w:b/>
          <w:bCs/>
        </w:rPr>
        <w:t xml:space="preserve"> </w:t>
      </w:r>
      <w:proofErr w:type="spellStart"/>
      <w:r w:rsidRPr="00E92FDE">
        <w:rPr>
          <w:b/>
          <w:bCs/>
        </w:rPr>
        <w:t>une</w:t>
      </w:r>
      <w:proofErr w:type="spellEnd"/>
      <w:r w:rsidRPr="00E92FDE">
        <w:rPr>
          <w:b/>
          <w:bCs/>
        </w:rPr>
        <w:t xml:space="preserve"> </w:t>
      </w:r>
      <w:proofErr w:type="spellStart"/>
      <w:r w:rsidRPr="00E92FDE">
        <w:rPr>
          <w:b/>
          <w:bCs/>
        </w:rPr>
        <w:t>personne</w:t>
      </w:r>
      <w:proofErr w:type="spellEnd"/>
      <w:r w:rsidRPr="00E92FDE">
        <w:rPr>
          <w:b/>
          <w:bCs/>
        </w:rPr>
        <w:t xml:space="preserve"> </w:t>
      </w:r>
      <w:proofErr w:type="spellStart"/>
      <w:r w:rsidRPr="00E92FDE">
        <w:rPr>
          <w:b/>
          <w:bCs/>
        </w:rPr>
        <w:t>s’engage</w:t>
      </w:r>
      <w:proofErr w:type="spellEnd"/>
      <w:r w:rsidRPr="00E92FDE">
        <w:rPr>
          <w:b/>
          <w:bCs/>
        </w:rPr>
        <w:t xml:space="preserve"> à </w:t>
      </w:r>
      <w:proofErr w:type="spellStart"/>
      <w:r w:rsidRPr="00E92FDE">
        <w:rPr>
          <w:b/>
          <w:bCs/>
        </w:rPr>
        <w:t>mettre</w:t>
      </w:r>
      <w:proofErr w:type="spellEnd"/>
      <w:r w:rsidRPr="00E92FDE">
        <w:rPr>
          <w:b/>
          <w:bCs/>
        </w:rPr>
        <w:t xml:space="preserve"> son </w:t>
      </w:r>
      <w:proofErr w:type="spellStart"/>
      <w:r w:rsidRPr="00E92FDE">
        <w:rPr>
          <w:b/>
          <w:bCs/>
        </w:rPr>
        <w:t>activité</w:t>
      </w:r>
      <w:proofErr w:type="spellEnd"/>
      <w:r w:rsidRPr="00E92FDE">
        <w:rPr>
          <w:b/>
          <w:bCs/>
        </w:rPr>
        <w:t xml:space="preserve"> à la disposition </w:t>
      </w:r>
      <w:proofErr w:type="spellStart"/>
      <w:r w:rsidRPr="00E92FDE">
        <w:rPr>
          <w:b/>
          <w:bCs/>
        </w:rPr>
        <w:t>d’une</w:t>
      </w:r>
      <w:proofErr w:type="spellEnd"/>
      <w:r w:rsidRPr="00E92FDE">
        <w:rPr>
          <w:b/>
          <w:bCs/>
        </w:rPr>
        <w:t xml:space="preserve"> </w:t>
      </w:r>
      <w:proofErr w:type="spellStart"/>
      <w:r w:rsidRPr="00E92FDE">
        <w:rPr>
          <w:b/>
          <w:bCs/>
        </w:rPr>
        <w:t>autre</w:t>
      </w:r>
      <w:proofErr w:type="spellEnd"/>
      <w:r w:rsidRPr="00E92FDE">
        <w:rPr>
          <w:b/>
          <w:bCs/>
        </w:rPr>
        <w:t xml:space="preserve"> </w:t>
      </w:r>
      <w:proofErr w:type="spellStart"/>
      <w:r w:rsidRPr="00E92FDE">
        <w:rPr>
          <w:b/>
          <w:bCs/>
        </w:rPr>
        <w:t>personne</w:t>
      </w:r>
      <w:proofErr w:type="spellEnd"/>
      <w:r w:rsidRPr="00E92FDE">
        <w:rPr>
          <w:b/>
          <w:bCs/>
        </w:rPr>
        <w:t xml:space="preserve">, physique </w:t>
      </w:r>
      <w:proofErr w:type="spellStart"/>
      <w:r w:rsidRPr="00E92FDE">
        <w:rPr>
          <w:b/>
          <w:bCs/>
        </w:rPr>
        <w:t>ou</w:t>
      </w:r>
      <w:proofErr w:type="spellEnd"/>
      <w:r w:rsidRPr="00E92FDE">
        <w:rPr>
          <w:b/>
          <w:bCs/>
        </w:rPr>
        <w:t xml:space="preserve"> morale, sous la subordination de </w:t>
      </w:r>
      <w:proofErr w:type="spellStart"/>
      <w:r w:rsidRPr="00E92FDE">
        <w:rPr>
          <w:b/>
          <w:bCs/>
        </w:rPr>
        <w:t>laquelle</w:t>
      </w:r>
      <w:proofErr w:type="spellEnd"/>
      <w:r w:rsidRPr="00E92FDE">
        <w:rPr>
          <w:b/>
          <w:bCs/>
        </w:rPr>
        <w:t xml:space="preserve"> </w:t>
      </w:r>
      <w:proofErr w:type="spellStart"/>
      <w:r w:rsidRPr="00E92FDE">
        <w:rPr>
          <w:b/>
          <w:bCs/>
        </w:rPr>
        <w:t>elle</w:t>
      </w:r>
      <w:proofErr w:type="spellEnd"/>
      <w:r w:rsidRPr="00E92FDE">
        <w:rPr>
          <w:b/>
          <w:bCs/>
        </w:rPr>
        <w:t xml:space="preserve"> se place, et </w:t>
      </w:r>
      <w:proofErr w:type="spellStart"/>
      <w:r w:rsidRPr="00E92FDE">
        <w:rPr>
          <w:b/>
          <w:bCs/>
        </w:rPr>
        <w:t>moyennant</w:t>
      </w:r>
      <w:proofErr w:type="spellEnd"/>
      <w:r w:rsidRPr="00E92FDE">
        <w:rPr>
          <w:b/>
          <w:bCs/>
        </w:rPr>
        <w:t xml:space="preserve"> </w:t>
      </w:r>
      <w:proofErr w:type="spellStart"/>
      <w:r w:rsidRPr="00E92FDE">
        <w:rPr>
          <w:b/>
          <w:bCs/>
        </w:rPr>
        <w:t>une</w:t>
      </w:r>
      <w:proofErr w:type="spellEnd"/>
      <w:r w:rsidRPr="00E92FDE">
        <w:rPr>
          <w:b/>
          <w:bCs/>
        </w:rPr>
        <w:t xml:space="preserve"> </w:t>
      </w:r>
      <w:proofErr w:type="spellStart"/>
      <w:r w:rsidRPr="00E92FDE">
        <w:rPr>
          <w:b/>
          <w:bCs/>
        </w:rPr>
        <w:t>rémunération</w:t>
      </w:r>
      <w:proofErr w:type="spellEnd"/>
      <w:r>
        <w:t>.</w:t>
      </w:r>
    </w:p>
    <w:bookmarkEnd w:id="2"/>
    <w:p w14:paraId="4941B478" w14:textId="000D3701" w:rsidR="000B2C0D" w:rsidRDefault="000B2C0D" w:rsidP="000B2C0D">
      <w:pPr>
        <w:tabs>
          <w:tab w:val="left" w:pos="9923"/>
        </w:tabs>
        <w:ind w:right="853"/>
        <w:jc w:val="both"/>
      </w:pPr>
      <w:proofErr w:type="spellStart"/>
      <w:r>
        <w:t>Ainsi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possible de </w:t>
      </w:r>
      <w:proofErr w:type="spellStart"/>
      <w:r>
        <w:t>distinguer</w:t>
      </w:r>
      <w:proofErr w:type="spellEnd"/>
      <w:r>
        <w:t xml:space="preserve">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caractéristiques</w:t>
      </w:r>
      <w:proofErr w:type="spellEnd"/>
      <w:r>
        <w:t xml:space="preserve"> </w:t>
      </w:r>
      <w:proofErr w:type="spellStart"/>
      <w:proofErr w:type="gramStart"/>
      <w:r>
        <w:t>principales</w:t>
      </w:r>
      <w:proofErr w:type="spellEnd"/>
      <w:r w:rsidR="009F1925">
        <w:t> </w:t>
      </w:r>
      <w:r>
        <w:t>:</w:t>
      </w:r>
      <w:proofErr w:type="gramEnd"/>
    </w:p>
    <w:p w14:paraId="78B53E60" w14:textId="21DA887A" w:rsidR="000B2C0D" w:rsidRDefault="000B2C0D" w:rsidP="000B2C0D">
      <w:pPr>
        <w:pStyle w:val="Paragraphedeliste"/>
        <w:widowControl/>
        <w:numPr>
          <w:ilvl w:val="0"/>
          <w:numId w:val="3"/>
        </w:numPr>
        <w:tabs>
          <w:tab w:val="left" w:pos="9923"/>
        </w:tabs>
        <w:autoSpaceDE/>
        <w:autoSpaceDN/>
        <w:ind w:right="853"/>
        <w:contextualSpacing/>
        <w:jc w:val="both"/>
      </w:pPr>
      <w:r>
        <w:t xml:space="preserve">la </w:t>
      </w:r>
      <w:proofErr w:type="spellStart"/>
      <w:r>
        <w:t>fourniture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activité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prestation</w:t>
      </w:r>
      <w:proofErr w:type="spellEnd"/>
      <w:r>
        <w:t xml:space="preserve"> de </w:t>
      </w:r>
      <w:proofErr w:type="gramStart"/>
      <w:r>
        <w:t>travail</w:t>
      </w:r>
      <w:r w:rsidR="009F1925">
        <w:t> ;</w:t>
      </w:r>
      <w:proofErr w:type="gramEnd"/>
    </w:p>
    <w:p w14:paraId="5C26E076" w14:textId="745A5BDF" w:rsidR="000B2C0D" w:rsidRDefault="000B2C0D" w:rsidP="000B2C0D">
      <w:pPr>
        <w:pStyle w:val="Paragraphedeliste"/>
        <w:widowControl/>
        <w:numPr>
          <w:ilvl w:val="0"/>
          <w:numId w:val="3"/>
        </w:numPr>
        <w:tabs>
          <w:tab w:val="left" w:pos="9923"/>
        </w:tabs>
        <w:autoSpaceDE/>
        <w:autoSpaceDN/>
        <w:ind w:right="853"/>
        <w:contextualSpacing/>
        <w:jc w:val="both"/>
      </w:pPr>
      <w:r>
        <w:t xml:space="preserve">la </w:t>
      </w:r>
      <w:proofErr w:type="spellStart"/>
      <w:proofErr w:type="gramStart"/>
      <w:r>
        <w:t>rémunération</w:t>
      </w:r>
      <w:proofErr w:type="spellEnd"/>
      <w:r w:rsidR="009F1925">
        <w:t> ;</w:t>
      </w:r>
      <w:proofErr w:type="gramEnd"/>
    </w:p>
    <w:p w14:paraId="5A7DE4CF" w14:textId="77777777" w:rsidR="000B2C0D" w:rsidRDefault="000B2C0D" w:rsidP="000B2C0D">
      <w:pPr>
        <w:pStyle w:val="Paragraphedeliste"/>
        <w:widowControl/>
        <w:numPr>
          <w:ilvl w:val="0"/>
          <w:numId w:val="3"/>
        </w:numPr>
        <w:tabs>
          <w:tab w:val="left" w:pos="9923"/>
        </w:tabs>
        <w:autoSpaceDE/>
        <w:autoSpaceDN/>
        <w:ind w:right="853"/>
        <w:contextualSpacing/>
        <w:jc w:val="both"/>
      </w:pPr>
      <w:r>
        <w:t>et le lien de subordination.</w:t>
      </w:r>
    </w:p>
    <w:p w14:paraId="2ABFC027" w14:textId="77777777" w:rsidR="000B2C0D" w:rsidRDefault="000B2C0D" w:rsidP="000B2C0D">
      <w:pPr>
        <w:tabs>
          <w:tab w:val="left" w:pos="9923"/>
        </w:tabs>
        <w:ind w:right="853"/>
        <w:jc w:val="both"/>
      </w:pPr>
      <w:bookmarkStart w:id="3" w:name="_Hlk23791411"/>
      <w:r>
        <w:t xml:space="preserve">Le lien de subordination </w:t>
      </w:r>
      <w:proofErr w:type="spellStart"/>
      <w:r>
        <w:t>est</w:t>
      </w:r>
      <w:proofErr w:type="spellEnd"/>
      <w:r>
        <w:t xml:space="preserve"> le </w:t>
      </w:r>
      <w:proofErr w:type="spellStart"/>
      <w:r>
        <w:t>critère</w:t>
      </w:r>
      <w:proofErr w:type="spellEnd"/>
      <w:r>
        <w:t xml:space="preserve"> </w:t>
      </w:r>
      <w:proofErr w:type="spellStart"/>
      <w:r>
        <w:t>fondamental</w:t>
      </w:r>
      <w:proofErr w:type="spellEnd"/>
      <w:r>
        <w:t xml:space="preserve"> </w:t>
      </w:r>
      <w:proofErr w:type="spellStart"/>
      <w:r>
        <w:t>permettant</w:t>
      </w:r>
      <w:proofErr w:type="spellEnd"/>
      <w:r>
        <w:t xml:space="preserve"> de </w:t>
      </w:r>
      <w:proofErr w:type="spellStart"/>
      <w:r>
        <w:t>distinguer</w:t>
      </w:r>
      <w:proofErr w:type="spellEnd"/>
      <w:r>
        <w:t xml:space="preserve"> le travail </w:t>
      </w:r>
      <w:proofErr w:type="spellStart"/>
      <w:r>
        <w:t>salarié</w:t>
      </w:r>
      <w:proofErr w:type="spellEnd"/>
      <w:r>
        <w:t xml:space="preserve"> du travail </w:t>
      </w:r>
      <w:proofErr w:type="spellStart"/>
      <w:r>
        <w:t>indépendant</w:t>
      </w:r>
      <w:proofErr w:type="spellEnd"/>
      <w:r>
        <w:t xml:space="preserve">. Il se </w:t>
      </w:r>
      <w:proofErr w:type="spellStart"/>
      <w:r>
        <w:t>caractérise</w:t>
      </w:r>
      <w:proofErr w:type="spellEnd"/>
      <w:r>
        <w:t xml:space="preserve"> par </w:t>
      </w:r>
      <w:proofErr w:type="spellStart"/>
      <w:r>
        <w:t>l’</w:t>
      </w:r>
      <w:r w:rsidRPr="00A418A9">
        <w:rPr>
          <w:b/>
          <w:bCs/>
        </w:rPr>
        <w:t>exécution</w:t>
      </w:r>
      <w:proofErr w:type="spellEnd"/>
      <w:r w:rsidRPr="00A418A9">
        <w:rPr>
          <w:b/>
          <w:bCs/>
        </w:rPr>
        <w:t xml:space="preserve"> du travail sous </w:t>
      </w:r>
      <w:proofErr w:type="spellStart"/>
      <w:r w:rsidRPr="00A418A9">
        <w:rPr>
          <w:b/>
          <w:bCs/>
        </w:rPr>
        <w:t>l’autorité</w:t>
      </w:r>
      <w:proofErr w:type="spellEnd"/>
      <w:r w:rsidRPr="00A418A9">
        <w:rPr>
          <w:b/>
          <w:bCs/>
        </w:rPr>
        <w:t xml:space="preserve"> d’un </w:t>
      </w:r>
      <w:proofErr w:type="spellStart"/>
      <w:r w:rsidRPr="00A418A9">
        <w:rPr>
          <w:b/>
          <w:bCs/>
        </w:rPr>
        <w:t>employeur</w:t>
      </w:r>
      <w:proofErr w:type="spellEnd"/>
      <w:r w:rsidRPr="00A418A9">
        <w:rPr>
          <w:b/>
          <w:bCs/>
        </w:rPr>
        <w:t xml:space="preserve"> qui a le </w:t>
      </w:r>
      <w:proofErr w:type="spellStart"/>
      <w:r w:rsidRPr="00A418A9">
        <w:rPr>
          <w:b/>
          <w:bCs/>
        </w:rPr>
        <w:t>pouvoir</w:t>
      </w:r>
      <w:proofErr w:type="spellEnd"/>
      <w:r w:rsidRPr="00A418A9">
        <w:rPr>
          <w:b/>
          <w:bCs/>
        </w:rPr>
        <w:t xml:space="preserve"> de donner des </w:t>
      </w:r>
      <w:proofErr w:type="spellStart"/>
      <w:r w:rsidRPr="00A418A9">
        <w:rPr>
          <w:b/>
          <w:bCs/>
        </w:rPr>
        <w:t>ordres</w:t>
      </w:r>
      <w:proofErr w:type="spellEnd"/>
      <w:r w:rsidRPr="00A418A9">
        <w:rPr>
          <w:b/>
          <w:bCs/>
        </w:rPr>
        <w:t xml:space="preserve"> et des directives, </w:t>
      </w:r>
      <w:proofErr w:type="spellStart"/>
      <w:r w:rsidRPr="00A418A9">
        <w:rPr>
          <w:b/>
          <w:bCs/>
        </w:rPr>
        <w:t>d’en</w:t>
      </w:r>
      <w:proofErr w:type="spellEnd"/>
      <w:r w:rsidRPr="00A418A9">
        <w:rPr>
          <w:b/>
          <w:bCs/>
        </w:rPr>
        <w:t xml:space="preserve"> </w:t>
      </w:r>
      <w:proofErr w:type="spellStart"/>
      <w:r w:rsidRPr="00A418A9">
        <w:rPr>
          <w:b/>
          <w:bCs/>
        </w:rPr>
        <w:t>contrôler</w:t>
      </w:r>
      <w:proofErr w:type="spellEnd"/>
      <w:r w:rsidRPr="00A418A9">
        <w:rPr>
          <w:b/>
          <w:bCs/>
        </w:rPr>
        <w:t xml:space="preserve"> </w:t>
      </w:r>
      <w:proofErr w:type="spellStart"/>
      <w:r w:rsidRPr="00A418A9">
        <w:rPr>
          <w:b/>
          <w:bCs/>
        </w:rPr>
        <w:t>l’exécution</w:t>
      </w:r>
      <w:proofErr w:type="spellEnd"/>
      <w:r w:rsidRPr="00A418A9">
        <w:rPr>
          <w:b/>
          <w:bCs/>
        </w:rPr>
        <w:t xml:space="preserve"> et de </w:t>
      </w:r>
      <w:proofErr w:type="spellStart"/>
      <w:r w:rsidRPr="00A418A9">
        <w:rPr>
          <w:b/>
          <w:bCs/>
        </w:rPr>
        <w:t>sanctionner</w:t>
      </w:r>
      <w:proofErr w:type="spellEnd"/>
      <w:r w:rsidRPr="00A418A9">
        <w:rPr>
          <w:b/>
          <w:bCs/>
        </w:rPr>
        <w:t xml:space="preserve"> les </w:t>
      </w:r>
      <w:proofErr w:type="spellStart"/>
      <w:r w:rsidRPr="00A418A9">
        <w:rPr>
          <w:b/>
          <w:bCs/>
        </w:rPr>
        <w:t>manquements</w:t>
      </w:r>
      <w:proofErr w:type="spellEnd"/>
      <w:r w:rsidRPr="00A418A9">
        <w:rPr>
          <w:b/>
          <w:bCs/>
        </w:rPr>
        <w:t xml:space="preserve"> de son </w:t>
      </w:r>
      <w:proofErr w:type="spellStart"/>
      <w:r w:rsidRPr="00A418A9">
        <w:rPr>
          <w:b/>
          <w:bCs/>
        </w:rPr>
        <w:t>subordonné</w:t>
      </w:r>
      <w:proofErr w:type="spellEnd"/>
      <w:r>
        <w:t>.</w:t>
      </w:r>
    </w:p>
    <w:bookmarkEnd w:id="3"/>
    <w:p w14:paraId="193B61AD" w14:textId="4A771D1F" w:rsidR="000B2C0D" w:rsidRDefault="009F1925" w:rsidP="000B2C0D">
      <w:pPr>
        <w:tabs>
          <w:tab w:val="left" w:pos="9923"/>
        </w:tabs>
        <w:ind w:right="853"/>
        <w:jc w:val="both"/>
      </w:pPr>
      <w:proofErr w:type="spellStart"/>
      <w:r>
        <w:t>É</w:t>
      </w:r>
      <w:r w:rsidR="000B2C0D">
        <w:t>léments</w:t>
      </w:r>
      <w:proofErr w:type="spellEnd"/>
      <w:r w:rsidR="000B2C0D">
        <w:t xml:space="preserve"> </w:t>
      </w:r>
      <w:proofErr w:type="spellStart"/>
      <w:r w:rsidR="000B2C0D">
        <w:t>constitutifs</w:t>
      </w:r>
      <w:proofErr w:type="spellEnd"/>
      <w:r w:rsidR="000B2C0D">
        <w:t xml:space="preserve"> de la </w:t>
      </w:r>
      <w:proofErr w:type="gramStart"/>
      <w:r w:rsidR="000B2C0D">
        <w:t>subordination</w:t>
      </w:r>
      <w:r>
        <w:t> </w:t>
      </w:r>
      <w:r w:rsidR="000B2C0D">
        <w:t>:</w:t>
      </w:r>
      <w:proofErr w:type="gramEnd"/>
    </w:p>
    <w:p w14:paraId="161EE498" w14:textId="128B3243" w:rsidR="000B2C0D" w:rsidRDefault="006F5457" w:rsidP="000B2C0D">
      <w:pPr>
        <w:pStyle w:val="Paragraphedeliste"/>
        <w:widowControl/>
        <w:numPr>
          <w:ilvl w:val="0"/>
          <w:numId w:val="4"/>
        </w:numPr>
        <w:tabs>
          <w:tab w:val="left" w:pos="9923"/>
        </w:tabs>
        <w:autoSpaceDE/>
        <w:autoSpaceDN/>
        <w:ind w:right="853"/>
        <w:contextualSpacing/>
        <w:jc w:val="both"/>
      </w:pPr>
      <w:proofErr w:type="spellStart"/>
      <w:r>
        <w:t>i</w:t>
      </w:r>
      <w:r w:rsidR="000B2C0D">
        <w:t>ntégration</w:t>
      </w:r>
      <w:proofErr w:type="spellEnd"/>
      <w:r w:rsidR="000B2C0D">
        <w:t xml:space="preserve"> </w:t>
      </w:r>
      <w:proofErr w:type="spellStart"/>
      <w:r w:rsidR="000B2C0D">
        <w:t>dans</w:t>
      </w:r>
      <w:proofErr w:type="spellEnd"/>
      <w:r w:rsidR="000B2C0D">
        <w:t xml:space="preserve"> un service </w:t>
      </w:r>
      <w:proofErr w:type="spellStart"/>
      <w:proofErr w:type="gramStart"/>
      <w:r w:rsidR="000B2C0D">
        <w:t>organisé</w:t>
      </w:r>
      <w:proofErr w:type="spellEnd"/>
      <w:r w:rsidR="009F1925">
        <w:t> </w:t>
      </w:r>
      <w:r w:rsidR="000B2C0D">
        <w:t>:</w:t>
      </w:r>
      <w:proofErr w:type="gramEnd"/>
      <w:r w:rsidR="000B2C0D">
        <w:t xml:space="preserve"> </w:t>
      </w:r>
      <w:proofErr w:type="spellStart"/>
      <w:r w:rsidR="000B2C0D">
        <w:t>détermination</w:t>
      </w:r>
      <w:proofErr w:type="spellEnd"/>
      <w:r w:rsidR="000B2C0D">
        <w:t xml:space="preserve"> d’un lieu de travail, des </w:t>
      </w:r>
      <w:proofErr w:type="spellStart"/>
      <w:r w:rsidR="000B2C0D">
        <w:t>horaires</w:t>
      </w:r>
      <w:proofErr w:type="spellEnd"/>
      <w:r w:rsidR="000B2C0D">
        <w:t xml:space="preserve"> de travail, </w:t>
      </w:r>
      <w:proofErr w:type="spellStart"/>
      <w:r w:rsidR="000B2C0D">
        <w:t>fourniture</w:t>
      </w:r>
      <w:proofErr w:type="spellEnd"/>
      <w:r w:rsidR="000B2C0D">
        <w:t xml:space="preserve"> du </w:t>
      </w:r>
      <w:proofErr w:type="spellStart"/>
      <w:r w:rsidR="000B2C0D">
        <w:t>matériel</w:t>
      </w:r>
      <w:proofErr w:type="spellEnd"/>
      <w:r w:rsidR="000B2C0D">
        <w:t xml:space="preserve">, des </w:t>
      </w:r>
      <w:proofErr w:type="spellStart"/>
      <w:r w:rsidR="000B2C0D">
        <w:t>matières</w:t>
      </w:r>
      <w:proofErr w:type="spellEnd"/>
      <w:r w:rsidR="000B2C0D">
        <w:t xml:space="preserve"> premières </w:t>
      </w:r>
      <w:proofErr w:type="spellStart"/>
      <w:r w:rsidR="000B2C0D">
        <w:t>ou</w:t>
      </w:r>
      <w:proofErr w:type="spellEnd"/>
      <w:r w:rsidR="000B2C0D">
        <w:t xml:space="preserve"> des </w:t>
      </w:r>
      <w:proofErr w:type="spellStart"/>
      <w:r w:rsidR="000B2C0D">
        <w:t>produits</w:t>
      </w:r>
      <w:proofErr w:type="spellEnd"/>
      <w:r w:rsidR="009F1925">
        <w:t> </w:t>
      </w:r>
      <w:r w:rsidR="000B2C0D">
        <w:t>;</w:t>
      </w:r>
    </w:p>
    <w:p w14:paraId="3A345E48" w14:textId="2BC54BDB" w:rsidR="000B2C0D" w:rsidRDefault="006F5457" w:rsidP="000B2C0D">
      <w:pPr>
        <w:pStyle w:val="Paragraphedeliste"/>
        <w:widowControl/>
        <w:numPr>
          <w:ilvl w:val="0"/>
          <w:numId w:val="4"/>
        </w:numPr>
        <w:tabs>
          <w:tab w:val="left" w:pos="9923"/>
        </w:tabs>
        <w:autoSpaceDE/>
        <w:autoSpaceDN/>
        <w:ind w:right="853"/>
        <w:contextualSpacing/>
        <w:jc w:val="both"/>
      </w:pPr>
      <w:r>
        <w:t>d</w:t>
      </w:r>
      <w:r w:rsidR="000B2C0D">
        <w:t xml:space="preserve">irection et </w:t>
      </w:r>
      <w:proofErr w:type="spellStart"/>
      <w:r w:rsidR="000B2C0D">
        <w:t>contrôle</w:t>
      </w:r>
      <w:proofErr w:type="spellEnd"/>
      <w:r w:rsidR="000B2C0D">
        <w:t xml:space="preserve"> </w:t>
      </w:r>
      <w:proofErr w:type="spellStart"/>
      <w:r w:rsidR="000B2C0D">
        <w:t>effectif</w:t>
      </w:r>
      <w:proofErr w:type="spellEnd"/>
      <w:r w:rsidR="000B2C0D">
        <w:t xml:space="preserve"> du travail (</w:t>
      </w:r>
      <w:proofErr w:type="spellStart"/>
      <w:r w:rsidR="000B2C0D" w:rsidRPr="006F5457">
        <w:rPr>
          <w:iCs/>
        </w:rPr>
        <w:t>pouvoir</w:t>
      </w:r>
      <w:proofErr w:type="spellEnd"/>
      <w:r w:rsidR="000B2C0D" w:rsidRPr="006F5457">
        <w:rPr>
          <w:iCs/>
        </w:rPr>
        <w:t xml:space="preserve"> de </w:t>
      </w:r>
      <w:proofErr w:type="spellStart"/>
      <w:r w:rsidR="000B2C0D" w:rsidRPr="006F5457">
        <w:rPr>
          <w:iCs/>
        </w:rPr>
        <w:t>commandement</w:t>
      </w:r>
      <w:proofErr w:type="spellEnd"/>
      <w:r w:rsidR="000B2C0D" w:rsidRPr="006F5457">
        <w:rPr>
          <w:iCs/>
        </w:rPr>
        <w:t xml:space="preserve"> de </w:t>
      </w:r>
      <w:proofErr w:type="spellStart"/>
      <w:r w:rsidR="000B2C0D" w:rsidRPr="006F5457">
        <w:rPr>
          <w:iCs/>
        </w:rPr>
        <w:t>l’employeur</w:t>
      </w:r>
      <w:proofErr w:type="spellEnd"/>
      <w:proofErr w:type="gramStart"/>
      <w:r w:rsidR="000B2C0D">
        <w:t>)</w:t>
      </w:r>
      <w:r w:rsidR="009F1925">
        <w:t> </w:t>
      </w:r>
      <w:r w:rsidR="000B2C0D">
        <w:t>:</w:t>
      </w:r>
      <w:proofErr w:type="gramEnd"/>
      <w:r w:rsidR="000B2C0D">
        <w:t xml:space="preserve"> do</w:t>
      </w:r>
      <w:r>
        <w:t xml:space="preserve">nner des </w:t>
      </w:r>
      <w:proofErr w:type="spellStart"/>
      <w:r>
        <w:t>ordres</w:t>
      </w:r>
      <w:proofErr w:type="spellEnd"/>
      <w:r>
        <w:t>, des directives</w:t>
      </w:r>
      <w:r w:rsidR="000B2C0D">
        <w:t xml:space="preserve"> et des sanctions au </w:t>
      </w:r>
      <w:proofErr w:type="spellStart"/>
      <w:r w:rsidR="000B2C0D">
        <w:t>salarié</w:t>
      </w:r>
      <w:proofErr w:type="spellEnd"/>
      <w:r w:rsidR="000B2C0D">
        <w:t xml:space="preserve"> </w:t>
      </w:r>
      <w:proofErr w:type="spellStart"/>
      <w:r w:rsidR="000B2C0D">
        <w:t>en</w:t>
      </w:r>
      <w:proofErr w:type="spellEnd"/>
      <w:r w:rsidR="000B2C0D">
        <w:t xml:space="preserve"> </w:t>
      </w:r>
      <w:proofErr w:type="spellStart"/>
      <w:r w:rsidR="000B2C0D">
        <w:t>cas</w:t>
      </w:r>
      <w:proofErr w:type="spellEnd"/>
      <w:r w:rsidR="000B2C0D">
        <w:t xml:space="preserve"> de </w:t>
      </w:r>
      <w:proofErr w:type="spellStart"/>
      <w:r w:rsidR="000B2C0D">
        <w:t>manquement</w:t>
      </w:r>
      <w:proofErr w:type="spellEnd"/>
      <w:r w:rsidR="000B2C0D">
        <w:t>.</w:t>
      </w:r>
    </w:p>
    <w:p w14:paraId="0611B971" w14:textId="77777777" w:rsidR="000B2C0D" w:rsidRDefault="000B2C0D" w:rsidP="000B2C0D">
      <w:pPr>
        <w:tabs>
          <w:tab w:val="left" w:pos="9923"/>
        </w:tabs>
        <w:ind w:right="853"/>
        <w:jc w:val="both"/>
      </w:pPr>
    </w:p>
    <w:p w14:paraId="7103C9E3" w14:textId="77777777" w:rsidR="000B2C0D" w:rsidRPr="00A418A9" w:rsidRDefault="000B2C0D" w:rsidP="000B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left" w:pos="9923"/>
        </w:tabs>
        <w:ind w:right="853"/>
        <w:jc w:val="both"/>
        <w:rPr>
          <w:b/>
          <w:bCs/>
        </w:rPr>
      </w:pPr>
      <w:r>
        <w:rPr>
          <w:b/>
          <w:bCs/>
        </w:rPr>
        <w:t>Lien(s) consultable(s)</w:t>
      </w:r>
    </w:p>
    <w:p w14:paraId="3964FF41" w14:textId="3C64E7D9" w:rsidR="000B2C0D" w:rsidRDefault="000B2C0D" w:rsidP="000B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left" w:pos="9923"/>
        </w:tabs>
        <w:ind w:right="853"/>
        <w:jc w:val="both"/>
        <w:rPr>
          <w:i/>
          <w:iCs/>
        </w:rPr>
      </w:pPr>
      <w:proofErr w:type="spellStart"/>
      <w:r w:rsidRPr="00A418A9">
        <w:rPr>
          <w:i/>
          <w:iCs/>
        </w:rPr>
        <w:t>Contrat</w:t>
      </w:r>
      <w:proofErr w:type="spellEnd"/>
      <w:r w:rsidRPr="00A418A9">
        <w:rPr>
          <w:i/>
          <w:iCs/>
        </w:rPr>
        <w:t xml:space="preserve"> de travail</w:t>
      </w:r>
      <w:r w:rsidR="009F1925">
        <w:rPr>
          <w:i/>
          <w:iCs/>
        </w:rPr>
        <w:t> </w:t>
      </w:r>
      <w:r w:rsidRPr="00A418A9">
        <w:rPr>
          <w:i/>
          <w:iCs/>
        </w:rPr>
        <w:t xml:space="preserve">: les </w:t>
      </w:r>
      <w:proofErr w:type="spellStart"/>
      <w:r w:rsidRPr="00A418A9">
        <w:rPr>
          <w:i/>
          <w:iCs/>
        </w:rPr>
        <w:t>principales</w:t>
      </w:r>
      <w:proofErr w:type="spellEnd"/>
      <w:r w:rsidRPr="00A418A9">
        <w:rPr>
          <w:i/>
          <w:iCs/>
        </w:rPr>
        <w:t xml:space="preserve"> </w:t>
      </w:r>
      <w:proofErr w:type="spellStart"/>
      <w:r w:rsidRPr="00A418A9">
        <w:rPr>
          <w:i/>
          <w:iCs/>
        </w:rPr>
        <w:t>caractéristiques</w:t>
      </w:r>
      <w:proofErr w:type="spellEnd"/>
      <w:r>
        <w:rPr>
          <w:i/>
          <w:iCs/>
        </w:rPr>
        <w:t xml:space="preserve">, </w:t>
      </w:r>
      <w:hyperlink r:id="rId10" w:history="1">
        <w:r>
          <w:rPr>
            <w:rStyle w:val="Lienhypertexte"/>
            <w:rFonts w:eastAsia="Calibri"/>
          </w:rPr>
          <w:t>https://travail-emploi.gouv.fr/droit-du-travail/la-vie-du-contrat-de-travail/article/contrat-de-travail-les-principales-caracteristiques</w:t>
        </w:r>
      </w:hyperlink>
    </w:p>
    <w:p w14:paraId="72A128C4" w14:textId="01A99215" w:rsidR="000B2C0D" w:rsidRDefault="000B2C0D" w:rsidP="000B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left" w:pos="9923"/>
        </w:tabs>
        <w:ind w:right="853"/>
        <w:jc w:val="both"/>
      </w:pPr>
      <w:proofErr w:type="spellStart"/>
      <w:r w:rsidRPr="00A418A9">
        <w:rPr>
          <w:i/>
          <w:iCs/>
        </w:rPr>
        <w:t>Livreurs</w:t>
      </w:r>
      <w:proofErr w:type="spellEnd"/>
      <w:r w:rsidRPr="00A418A9">
        <w:rPr>
          <w:i/>
          <w:iCs/>
        </w:rPr>
        <w:t xml:space="preserve"> à </w:t>
      </w:r>
      <w:proofErr w:type="spellStart"/>
      <w:r w:rsidRPr="00A418A9">
        <w:rPr>
          <w:i/>
          <w:iCs/>
        </w:rPr>
        <w:t>vélo</w:t>
      </w:r>
      <w:proofErr w:type="spellEnd"/>
      <w:r w:rsidR="009F1925">
        <w:rPr>
          <w:i/>
          <w:iCs/>
        </w:rPr>
        <w:t> </w:t>
      </w:r>
      <w:r w:rsidRPr="00A418A9">
        <w:rPr>
          <w:i/>
          <w:iCs/>
        </w:rPr>
        <w:t xml:space="preserve">: </w:t>
      </w:r>
      <w:proofErr w:type="spellStart"/>
      <w:r w:rsidRPr="00A418A9">
        <w:rPr>
          <w:i/>
          <w:iCs/>
        </w:rPr>
        <w:t>vers</w:t>
      </w:r>
      <w:proofErr w:type="spellEnd"/>
      <w:r w:rsidRPr="00A418A9">
        <w:rPr>
          <w:i/>
          <w:iCs/>
        </w:rPr>
        <w:t xml:space="preserve"> </w:t>
      </w:r>
      <w:proofErr w:type="spellStart"/>
      <w:r w:rsidRPr="00A418A9">
        <w:rPr>
          <w:i/>
          <w:iCs/>
        </w:rPr>
        <w:t>une</w:t>
      </w:r>
      <w:proofErr w:type="spellEnd"/>
      <w:r w:rsidRPr="00A418A9">
        <w:rPr>
          <w:i/>
          <w:iCs/>
        </w:rPr>
        <w:t xml:space="preserve"> reconnaissance du </w:t>
      </w:r>
      <w:proofErr w:type="spellStart"/>
      <w:r w:rsidRPr="00A418A9">
        <w:rPr>
          <w:i/>
          <w:iCs/>
        </w:rPr>
        <w:t>statut</w:t>
      </w:r>
      <w:proofErr w:type="spellEnd"/>
      <w:r w:rsidRPr="00A418A9">
        <w:rPr>
          <w:i/>
          <w:iCs/>
        </w:rPr>
        <w:t xml:space="preserve"> de </w:t>
      </w:r>
      <w:proofErr w:type="spellStart"/>
      <w:r w:rsidRPr="00A418A9">
        <w:rPr>
          <w:i/>
          <w:iCs/>
        </w:rPr>
        <w:t>salarié</w:t>
      </w:r>
      <w:proofErr w:type="spellEnd"/>
      <w:r>
        <w:t xml:space="preserve">, </w:t>
      </w:r>
      <w:r w:rsidRPr="00A418A9">
        <w:t>J</w:t>
      </w:r>
      <w:r>
        <w:t>B</w:t>
      </w:r>
      <w:r w:rsidRPr="00A418A9">
        <w:t xml:space="preserve"> </w:t>
      </w:r>
      <w:proofErr w:type="spellStart"/>
      <w:r w:rsidRPr="00A418A9">
        <w:t>Davoine</w:t>
      </w:r>
      <w:proofErr w:type="spellEnd"/>
      <w:r>
        <w:t xml:space="preserve">, </w:t>
      </w:r>
      <w:proofErr w:type="spellStart"/>
      <w:r w:rsidR="006F5457">
        <w:t>É</w:t>
      </w:r>
      <w:r>
        <w:t>ditions</w:t>
      </w:r>
      <w:proofErr w:type="spellEnd"/>
      <w:r>
        <w:t xml:space="preserve"> </w:t>
      </w:r>
      <w:proofErr w:type="spellStart"/>
      <w:r>
        <w:t>Législatives</w:t>
      </w:r>
      <w:proofErr w:type="spellEnd"/>
      <w:r>
        <w:t>, 29</w:t>
      </w:r>
      <w:r w:rsidR="009F1925">
        <w:t> </w:t>
      </w:r>
      <w:proofErr w:type="spellStart"/>
      <w:r>
        <w:t>nov</w:t>
      </w:r>
      <w:r w:rsidR="006F5457">
        <w:t>embre</w:t>
      </w:r>
      <w:proofErr w:type="spellEnd"/>
      <w:r>
        <w:t xml:space="preserve"> 2018, </w:t>
      </w:r>
      <w:hyperlink r:id="rId11" w:history="1">
        <w:r>
          <w:rPr>
            <w:rStyle w:val="Lienhypertexte"/>
            <w:rFonts w:eastAsia="Calibri"/>
          </w:rPr>
          <w:t>https://www.actuel-rh.fr/content/livreurs-velo-vers-une-reconnaissance-du-statut-de-salarie</w:t>
        </w:r>
      </w:hyperlink>
    </w:p>
    <w:p w14:paraId="2BA5E456" w14:textId="37F628F9" w:rsidR="000B2C0D" w:rsidRDefault="000B2C0D" w:rsidP="000B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left" w:pos="9923"/>
        </w:tabs>
        <w:ind w:right="853"/>
        <w:jc w:val="both"/>
      </w:pPr>
      <w:proofErr w:type="spellStart"/>
      <w:r w:rsidRPr="00A418A9">
        <w:rPr>
          <w:i/>
          <w:iCs/>
        </w:rPr>
        <w:t>L'activité</w:t>
      </w:r>
      <w:proofErr w:type="spellEnd"/>
      <w:r w:rsidRPr="00A418A9">
        <w:rPr>
          <w:i/>
          <w:iCs/>
        </w:rPr>
        <w:t xml:space="preserve"> d'un chauffeur Uber </w:t>
      </w:r>
      <w:proofErr w:type="spellStart"/>
      <w:r w:rsidRPr="00A418A9">
        <w:rPr>
          <w:i/>
          <w:iCs/>
        </w:rPr>
        <w:t>requalifiée</w:t>
      </w:r>
      <w:proofErr w:type="spellEnd"/>
      <w:r w:rsidRPr="00A418A9">
        <w:rPr>
          <w:i/>
          <w:iCs/>
        </w:rPr>
        <w:t xml:space="preserve"> </w:t>
      </w:r>
      <w:proofErr w:type="spellStart"/>
      <w:r w:rsidRPr="00A418A9">
        <w:rPr>
          <w:i/>
          <w:iCs/>
        </w:rPr>
        <w:t>en</w:t>
      </w:r>
      <w:proofErr w:type="spellEnd"/>
      <w:r w:rsidRPr="00A418A9">
        <w:rPr>
          <w:i/>
          <w:iCs/>
        </w:rPr>
        <w:t xml:space="preserve"> </w:t>
      </w:r>
      <w:proofErr w:type="spellStart"/>
      <w:r w:rsidRPr="00A418A9">
        <w:rPr>
          <w:i/>
          <w:iCs/>
        </w:rPr>
        <w:t>contrat</w:t>
      </w:r>
      <w:proofErr w:type="spellEnd"/>
      <w:r w:rsidRPr="00A418A9">
        <w:rPr>
          <w:i/>
          <w:iCs/>
        </w:rPr>
        <w:t xml:space="preserve"> de travail</w:t>
      </w:r>
      <w:r>
        <w:t xml:space="preserve">, JB </w:t>
      </w:r>
      <w:proofErr w:type="spellStart"/>
      <w:r>
        <w:t>Davoine</w:t>
      </w:r>
      <w:proofErr w:type="spellEnd"/>
      <w:r>
        <w:t xml:space="preserve">, </w:t>
      </w:r>
      <w:proofErr w:type="spellStart"/>
      <w:r w:rsidR="006F5457">
        <w:t>É</w:t>
      </w:r>
      <w:r>
        <w:t>ditions</w:t>
      </w:r>
      <w:proofErr w:type="spellEnd"/>
      <w:r>
        <w:t xml:space="preserve"> </w:t>
      </w:r>
      <w:proofErr w:type="spellStart"/>
      <w:r>
        <w:t>Législatives</w:t>
      </w:r>
      <w:proofErr w:type="spellEnd"/>
      <w:r>
        <w:t>, 14</w:t>
      </w:r>
      <w:r w:rsidR="009F1925">
        <w:t> </w:t>
      </w:r>
      <w:proofErr w:type="spellStart"/>
      <w:r>
        <w:t>janv</w:t>
      </w:r>
      <w:r w:rsidR="006F5457">
        <w:t>ier</w:t>
      </w:r>
      <w:proofErr w:type="spellEnd"/>
      <w:r>
        <w:t xml:space="preserve"> 2019, </w:t>
      </w:r>
      <w:hyperlink r:id="rId12" w:history="1">
        <w:r>
          <w:rPr>
            <w:rStyle w:val="Lienhypertexte"/>
            <w:rFonts w:eastAsia="Calibri"/>
          </w:rPr>
          <w:t>https://www.actuel-rh.fr/content/lactivite-dun-chauffeur-uber-requalifiee-en-contrat-de-travail</w:t>
        </w:r>
      </w:hyperlink>
    </w:p>
    <w:p w14:paraId="163577E8" w14:textId="427F3A46" w:rsidR="000B2C0D" w:rsidRDefault="000B2C0D" w:rsidP="000B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left" w:pos="9923"/>
        </w:tabs>
        <w:ind w:right="853"/>
        <w:jc w:val="both"/>
      </w:pPr>
      <w:r w:rsidRPr="00A418A9">
        <w:rPr>
          <w:i/>
          <w:iCs/>
        </w:rPr>
        <w:t xml:space="preserve">Requalification d'un </w:t>
      </w:r>
      <w:proofErr w:type="spellStart"/>
      <w:r w:rsidRPr="00A418A9">
        <w:rPr>
          <w:i/>
          <w:iCs/>
        </w:rPr>
        <w:t>contrat</w:t>
      </w:r>
      <w:proofErr w:type="spellEnd"/>
      <w:r w:rsidRPr="00A418A9">
        <w:rPr>
          <w:i/>
          <w:iCs/>
        </w:rPr>
        <w:t xml:space="preserve"> de </w:t>
      </w:r>
      <w:proofErr w:type="spellStart"/>
      <w:r w:rsidRPr="00A418A9">
        <w:rPr>
          <w:i/>
          <w:iCs/>
        </w:rPr>
        <w:t>prestation</w:t>
      </w:r>
      <w:proofErr w:type="spellEnd"/>
      <w:r w:rsidRPr="00A418A9">
        <w:rPr>
          <w:i/>
          <w:iCs/>
        </w:rPr>
        <w:t xml:space="preserve"> de service </w:t>
      </w:r>
      <w:proofErr w:type="spellStart"/>
      <w:r w:rsidRPr="00A418A9">
        <w:rPr>
          <w:i/>
          <w:iCs/>
        </w:rPr>
        <w:t>en</w:t>
      </w:r>
      <w:proofErr w:type="spellEnd"/>
      <w:r w:rsidRPr="00A418A9">
        <w:rPr>
          <w:i/>
          <w:iCs/>
        </w:rPr>
        <w:t xml:space="preserve"> </w:t>
      </w:r>
      <w:proofErr w:type="spellStart"/>
      <w:r w:rsidRPr="00A418A9">
        <w:rPr>
          <w:i/>
          <w:iCs/>
        </w:rPr>
        <w:t>contrat</w:t>
      </w:r>
      <w:proofErr w:type="spellEnd"/>
      <w:r w:rsidRPr="00A418A9">
        <w:rPr>
          <w:i/>
          <w:iCs/>
        </w:rPr>
        <w:t xml:space="preserve"> de travail</w:t>
      </w:r>
      <w:r>
        <w:t>, J</w:t>
      </w:r>
      <w:r w:rsidR="006F5457">
        <w:t>.</w:t>
      </w:r>
      <w:r w:rsidR="009F1925">
        <w:t> </w:t>
      </w:r>
      <w:proofErr w:type="spellStart"/>
      <w:r>
        <w:t>Zenou</w:t>
      </w:r>
      <w:proofErr w:type="spellEnd"/>
      <w:r>
        <w:t xml:space="preserve">, 26 </w:t>
      </w:r>
      <w:proofErr w:type="spellStart"/>
      <w:r>
        <w:t>fév</w:t>
      </w:r>
      <w:r w:rsidR="009F1925">
        <w:t>rier</w:t>
      </w:r>
      <w:proofErr w:type="spellEnd"/>
      <w:r w:rsidR="009F1925">
        <w:t xml:space="preserve"> </w:t>
      </w:r>
      <w:r>
        <w:t xml:space="preserve">2019, </w:t>
      </w:r>
      <w:hyperlink r:id="rId13" w:history="1">
        <w:r>
          <w:rPr>
            <w:rStyle w:val="Lienhypertexte"/>
            <w:rFonts w:eastAsia="Calibri"/>
          </w:rPr>
          <w:t>http://www.cabinet-zenou.fr/actualites/droits-de-l-employeur/requalification-contrat-prestation-de-service.html</w:t>
        </w:r>
      </w:hyperlink>
    </w:p>
    <w:p w14:paraId="1C45CFC2" w14:textId="77777777" w:rsidR="000B2C0D" w:rsidRDefault="000B2C0D" w:rsidP="000B2C0D">
      <w:pPr>
        <w:tabs>
          <w:tab w:val="left" w:pos="9923"/>
        </w:tabs>
        <w:ind w:right="853"/>
        <w:jc w:val="both"/>
      </w:pPr>
    </w:p>
    <w:p w14:paraId="3D3FFC1A" w14:textId="77777777" w:rsidR="000B2C0D" w:rsidRDefault="000B2C0D" w:rsidP="000B2C0D">
      <w:pPr>
        <w:tabs>
          <w:tab w:val="left" w:pos="9923"/>
        </w:tabs>
        <w:ind w:right="853"/>
        <w:jc w:val="both"/>
      </w:pPr>
      <w:bookmarkStart w:id="4" w:name="_Hlk23791447"/>
      <w:proofErr w:type="spellStart"/>
      <w:r>
        <w:t>L’employeur</w:t>
      </w:r>
      <w:proofErr w:type="spellEnd"/>
      <w:r>
        <w:t xml:space="preserve"> a la </w:t>
      </w:r>
      <w:proofErr w:type="spellStart"/>
      <w:r>
        <w:t>prérogative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édicter</w:t>
      </w:r>
      <w:proofErr w:type="spellEnd"/>
      <w:r>
        <w:t xml:space="preserve"> des </w:t>
      </w:r>
      <w:proofErr w:type="spellStart"/>
      <w:r>
        <w:t>normes</w:t>
      </w:r>
      <w:proofErr w:type="spellEnd"/>
      <w:r>
        <w:t xml:space="preserve"> </w:t>
      </w:r>
      <w:proofErr w:type="spellStart"/>
      <w:r>
        <w:t>permettant</w:t>
      </w:r>
      <w:proofErr w:type="spellEnd"/>
      <w:r>
        <w:t xml:space="preserve"> de </w:t>
      </w:r>
      <w:proofErr w:type="spellStart"/>
      <w:r>
        <w:t>réglementer</w:t>
      </w:r>
      <w:proofErr w:type="spellEnd"/>
      <w:r>
        <w:t xml:space="preserve"> </w:t>
      </w:r>
      <w:proofErr w:type="spellStart"/>
      <w:r>
        <w:t>l’usage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biens</w:t>
      </w:r>
      <w:proofErr w:type="spellEnd"/>
      <w:r>
        <w:t xml:space="preserve"> (</w:t>
      </w:r>
      <w:proofErr w:type="spellStart"/>
      <w:r>
        <w:t>il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propriétaire</w:t>
      </w:r>
      <w:proofErr w:type="spellEnd"/>
      <w:r>
        <w:t xml:space="preserve">) et les conditions de vie et de travail des </w:t>
      </w:r>
      <w:proofErr w:type="spellStart"/>
      <w:r>
        <w:t>salariés</w:t>
      </w:r>
      <w:proofErr w:type="spellEnd"/>
      <w:r>
        <w:t xml:space="preserve">. Ce </w:t>
      </w:r>
      <w:proofErr w:type="spellStart"/>
      <w:r>
        <w:t>pouvoir</w:t>
      </w:r>
      <w:proofErr w:type="spellEnd"/>
      <w:r>
        <w:t xml:space="preserve"> de direction des </w:t>
      </w:r>
      <w:proofErr w:type="spellStart"/>
      <w:r>
        <w:t>personnes</w:t>
      </w:r>
      <w:proofErr w:type="spellEnd"/>
      <w:r>
        <w:t xml:space="preserve"> se </w:t>
      </w:r>
      <w:proofErr w:type="spellStart"/>
      <w:r>
        <w:t>matérialise</w:t>
      </w:r>
      <w:proofErr w:type="spellEnd"/>
      <w:r>
        <w:t xml:space="preserve"> entre </w:t>
      </w:r>
      <w:proofErr w:type="spellStart"/>
      <w:r>
        <w:t>autres</w:t>
      </w:r>
      <w:proofErr w:type="spellEnd"/>
      <w:r>
        <w:t xml:space="preserve"> par le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intérieur</w:t>
      </w:r>
      <w:proofErr w:type="spellEnd"/>
      <w:r>
        <w:t xml:space="preserve"> </w:t>
      </w:r>
      <w:proofErr w:type="spellStart"/>
      <w:r>
        <w:t>rédigé</w:t>
      </w:r>
      <w:proofErr w:type="spellEnd"/>
      <w:r>
        <w:t xml:space="preserve"> par </w:t>
      </w:r>
      <w:proofErr w:type="spellStart"/>
      <w:r>
        <w:t>l’employeur</w:t>
      </w:r>
      <w:proofErr w:type="spellEnd"/>
      <w:r>
        <w:t>.</w:t>
      </w:r>
    </w:p>
    <w:bookmarkEnd w:id="4"/>
    <w:p w14:paraId="5AB734E1" w14:textId="2DB0638F" w:rsidR="000B2C0D" w:rsidRDefault="000B2C0D" w:rsidP="000B2C0D">
      <w:pPr>
        <w:tabs>
          <w:tab w:val="left" w:pos="9923"/>
        </w:tabs>
        <w:ind w:right="853"/>
        <w:jc w:val="both"/>
      </w:pPr>
      <w:r>
        <w:t xml:space="preserve">Le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intérieur</w:t>
      </w:r>
      <w:proofErr w:type="spellEnd"/>
      <w:r>
        <w:t xml:space="preserve"> fixe des </w:t>
      </w:r>
      <w:proofErr w:type="spellStart"/>
      <w:r>
        <w:t>règles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proofErr w:type="gramStart"/>
      <w:r>
        <w:t>domaines</w:t>
      </w:r>
      <w:proofErr w:type="spellEnd"/>
      <w:r w:rsidR="009F1925">
        <w:t> </w:t>
      </w:r>
      <w:r>
        <w:t>:</w:t>
      </w:r>
      <w:proofErr w:type="gramEnd"/>
    </w:p>
    <w:p w14:paraId="417487DC" w14:textId="730A5619" w:rsidR="000B2C0D" w:rsidRDefault="000B2C0D" w:rsidP="000B2C0D">
      <w:pPr>
        <w:pStyle w:val="Paragraphedeliste"/>
        <w:widowControl/>
        <w:numPr>
          <w:ilvl w:val="0"/>
          <w:numId w:val="5"/>
        </w:numPr>
        <w:tabs>
          <w:tab w:val="left" w:pos="9923"/>
        </w:tabs>
        <w:autoSpaceDE/>
        <w:autoSpaceDN/>
        <w:ind w:right="853"/>
        <w:contextualSpacing/>
        <w:jc w:val="both"/>
      </w:pPr>
      <w:proofErr w:type="spellStart"/>
      <w:r>
        <w:t>l’hygiène</w:t>
      </w:r>
      <w:proofErr w:type="spellEnd"/>
      <w:r>
        <w:t xml:space="preserve"> et la </w:t>
      </w:r>
      <w:proofErr w:type="spellStart"/>
      <w:proofErr w:type="gramStart"/>
      <w:r>
        <w:t>sécurité</w:t>
      </w:r>
      <w:proofErr w:type="spellEnd"/>
      <w:r w:rsidR="009F1925">
        <w:t> </w:t>
      </w:r>
      <w:r>
        <w:t>;</w:t>
      </w:r>
      <w:proofErr w:type="gramEnd"/>
    </w:p>
    <w:p w14:paraId="2E8CE0E2" w14:textId="77777777" w:rsidR="000B2C0D" w:rsidRDefault="000B2C0D" w:rsidP="000B2C0D">
      <w:pPr>
        <w:pStyle w:val="Paragraphedeliste"/>
        <w:widowControl/>
        <w:numPr>
          <w:ilvl w:val="0"/>
          <w:numId w:val="5"/>
        </w:numPr>
        <w:tabs>
          <w:tab w:val="left" w:pos="9923"/>
        </w:tabs>
        <w:autoSpaceDE/>
        <w:autoSpaceDN/>
        <w:ind w:right="853"/>
        <w:contextualSpacing/>
        <w:jc w:val="both"/>
      </w:pPr>
      <w:r>
        <w:t xml:space="preserve">la discipline et la nature et </w:t>
      </w:r>
      <w:proofErr w:type="spellStart"/>
      <w:r>
        <w:t>l’échelle</w:t>
      </w:r>
      <w:proofErr w:type="spellEnd"/>
      <w:r>
        <w:t xml:space="preserve"> des sanctions.</w:t>
      </w:r>
    </w:p>
    <w:p w14:paraId="6D9C0F65" w14:textId="7DF23446" w:rsidR="000B2C0D" w:rsidRDefault="000B2C0D" w:rsidP="000B2C0D">
      <w:pPr>
        <w:tabs>
          <w:tab w:val="left" w:pos="9923"/>
        </w:tabs>
        <w:ind w:right="853"/>
        <w:jc w:val="both"/>
      </w:pPr>
      <w:r>
        <w:t xml:space="preserve">Le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intérieur</w:t>
      </w:r>
      <w:proofErr w:type="spellEnd"/>
      <w:r>
        <w:t xml:space="preserve"> </w:t>
      </w:r>
      <w:proofErr w:type="spellStart"/>
      <w:proofErr w:type="gramStart"/>
      <w:r>
        <w:t>rappelle</w:t>
      </w:r>
      <w:proofErr w:type="spellEnd"/>
      <w:r w:rsidR="009F1925">
        <w:t> </w:t>
      </w:r>
      <w:r>
        <w:t>:</w:t>
      </w:r>
      <w:proofErr w:type="gramEnd"/>
    </w:p>
    <w:p w14:paraId="170798F8" w14:textId="06A4EA8A" w:rsidR="000B2C0D" w:rsidRDefault="000B2C0D" w:rsidP="000B2C0D">
      <w:pPr>
        <w:pStyle w:val="Paragraphedeliste"/>
        <w:widowControl/>
        <w:numPr>
          <w:ilvl w:val="0"/>
          <w:numId w:val="6"/>
        </w:numPr>
        <w:tabs>
          <w:tab w:val="left" w:pos="9923"/>
        </w:tabs>
        <w:autoSpaceDE/>
        <w:autoSpaceDN/>
        <w:ind w:right="853"/>
        <w:contextualSpacing/>
        <w:jc w:val="both"/>
      </w:pPr>
      <w:r>
        <w:t xml:space="preserve">les dispositions relatives aux droits de la </w:t>
      </w:r>
      <w:proofErr w:type="spellStart"/>
      <w:r>
        <w:t>défense</w:t>
      </w:r>
      <w:proofErr w:type="spellEnd"/>
      <w:r>
        <w:t xml:space="preserve"> des </w:t>
      </w:r>
      <w:proofErr w:type="spellStart"/>
      <w:r>
        <w:t>salariés</w:t>
      </w:r>
      <w:proofErr w:type="spellEnd"/>
      <w:r>
        <w:t xml:space="preserve"> (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disciplinaire</w:t>
      </w:r>
      <w:proofErr w:type="spellEnd"/>
      <w:proofErr w:type="gramStart"/>
      <w:r>
        <w:t>)</w:t>
      </w:r>
      <w:r w:rsidR="009F1925">
        <w:t> </w:t>
      </w:r>
      <w:r>
        <w:t>;</w:t>
      </w:r>
      <w:proofErr w:type="gramEnd"/>
    </w:p>
    <w:p w14:paraId="19841E90" w14:textId="77777777" w:rsidR="000B2C0D" w:rsidRDefault="000B2C0D" w:rsidP="000B2C0D">
      <w:pPr>
        <w:pStyle w:val="Paragraphedeliste"/>
        <w:widowControl/>
        <w:numPr>
          <w:ilvl w:val="0"/>
          <w:numId w:val="6"/>
        </w:numPr>
        <w:tabs>
          <w:tab w:val="left" w:pos="9923"/>
        </w:tabs>
        <w:autoSpaceDE/>
        <w:autoSpaceDN/>
        <w:ind w:right="853"/>
        <w:contextualSpacing/>
        <w:jc w:val="both"/>
      </w:pPr>
      <w:r>
        <w:t xml:space="preserve">les dispositions </w:t>
      </w:r>
      <w:proofErr w:type="gramStart"/>
      <w:r>
        <w:t>relatives</w:t>
      </w:r>
      <w:proofErr w:type="gramEnd"/>
      <w:r>
        <w:t xml:space="preserve"> aux </w:t>
      </w:r>
      <w:proofErr w:type="spellStart"/>
      <w:r>
        <w:t>harcèlements</w:t>
      </w:r>
      <w:proofErr w:type="spellEnd"/>
      <w:r>
        <w:t xml:space="preserve"> moral et </w:t>
      </w:r>
      <w:proofErr w:type="spellStart"/>
      <w:r>
        <w:t>sexuel</w:t>
      </w:r>
      <w:proofErr w:type="spellEnd"/>
      <w:r>
        <w:t xml:space="preserve"> </w:t>
      </w:r>
      <w:proofErr w:type="spellStart"/>
      <w:r>
        <w:t>prévues</w:t>
      </w:r>
      <w:proofErr w:type="spellEnd"/>
      <w:r>
        <w:t xml:space="preserve"> par le Code du travail.</w:t>
      </w:r>
    </w:p>
    <w:p w14:paraId="7C954430" w14:textId="77777777" w:rsidR="000B2C0D" w:rsidRDefault="000B2C0D" w:rsidP="000B2C0D">
      <w:pPr>
        <w:tabs>
          <w:tab w:val="left" w:pos="9923"/>
        </w:tabs>
        <w:ind w:right="853"/>
        <w:jc w:val="both"/>
      </w:pPr>
      <w:proofErr w:type="spellStart"/>
      <w:r>
        <w:t>Aucune</w:t>
      </w:r>
      <w:proofErr w:type="spellEnd"/>
      <w:r>
        <w:t xml:space="preserve"> disposition du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intérieur</w:t>
      </w:r>
      <w:proofErr w:type="spellEnd"/>
      <w:r>
        <w:t xml:space="preserve"> ne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restreindre</w:t>
      </w:r>
      <w:proofErr w:type="spellEnd"/>
      <w:r>
        <w:t xml:space="preserve"> les droits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les </w:t>
      </w:r>
      <w:proofErr w:type="spellStart"/>
      <w:r>
        <w:t>libertés</w:t>
      </w:r>
      <w:proofErr w:type="spellEnd"/>
      <w:r>
        <w:t xml:space="preserve"> </w:t>
      </w:r>
      <w:proofErr w:type="spellStart"/>
      <w:r>
        <w:t>individuelles</w:t>
      </w:r>
      <w:proofErr w:type="spellEnd"/>
      <w:r>
        <w:t xml:space="preserve"> et collectives </w:t>
      </w:r>
      <w:proofErr w:type="spellStart"/>
      <w:r>
        <w:t>sauf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justifiée</w:t>
      </w:r>
      <w:proofErr w:type="spellEnd"/>
      <w:r>
        <w:t xml:space="preserve"> par la nature du travail à </w:t>
      </w:r>
      <w:proofErr w:type="spellStart"/>
      <w:r>
        <w:t>accomplir</w:t>
      </w:r>
      <w:proofErr w:type="spellEnd"/>
      <w:r>
        <w:t xml:space="preserve"> et </w:t>
      </w:r>
      <w:proofErr w:type="spellStart"/>
      <w:r>
        <w:t>proportionnée</w:t>
      </w:r>
      <w:proofErr w:type="spellEnd"/>
      <w:r>
        <w:t xml:space="preserve"> au but recherché.</w:t>
      </w:r>
    </w:p>
    <w:p w14:paraId="0565E964" w14:textId="77777777" w:rsidR="000B2C0D" w:rsidRDefault="000B2C0D" w:rsidP="000B2C0D">
      <w:pPr>
        <w:tabs>
          <w:tab w:val="left" w:pos="9923"/>
        </w:tabs>
        <w:ind w:right="853"/>
        <w:jc w:val="both"/>
      </w:pPr>
    </w:p>
    <w:p w14:paraId="31B74FDC" w14:textId="77777777" w:rsidR="000B2C0D" w:rsidRPr="003035B3" w:rsidRDefault="000B2C0D" w:rsidP="000B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left" w:pos="9923"/>
        </w:tabs>
        <w:ind w:right="853"/>
        <w:jc w:val="both"/>
        <w:rPr>
          <w:b/>
          <w:bCs/>
        </w:rPr>
      </w:pPr>
      <w:r w:rsidRPr="003035B3">
        <w:rPr>
          <w:b/>
          <w:bCs/>
        </w:rPr>
        <w:t>Lien(s) consultable(s)</w:t>
      </w:r>
    </w:p>
    <w:p w14:paraId="607F7D0B" w14:textId="77777777" w:rsidR="000B2C0D" w:rsidRDefault="000B2C0D" w:rsidP="000B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left" w:pos="9923"/>
        </w:tabs>
        <w:ind w:right="853"/>
        <w:jc w:val="both"/>
      </w:pPr>
      <w:proofErr w:type="spellStart"/>
      <w:r w:rsidRPr="003035B3">
        <w:rPr>
          <w:i/>
          <w:iCs/>
        </w:rPr>
        <w:t>Règlement</w:t>
      </w:r>
      <w:proofErr w:type="spellEnd"/>
      <w:r w:rsidRPr="003035B3">
        <w:rPr>
          <w:i/>
          <w:iCs/>
        </w:rPr>
        <w:t xml:space="preserve"> </w:t>
      </w:r>
      <w:proofErr w:type="spellStart"/>
      <w:r w:rsidRPr="003035B3">
        <w:rPr>
          <w:i/>
          <w:iCs/>
        </w:rPr>
        <w:t>intérieur</w:t>
      </w:r>
      <w:proofErr w:type="spellEnd"/>
      <w:r w:rsidRPr="003035B3">
        <w:rPr>
          <w:i/>
          <w:iCs/>
        </w:rPr>
        <w:t xml:space="preserve"> </w:t>
      </w:r>
      <w:proofErr w:type="spellStart"/>
      <w:r w:rsidRPr="003035B3">
        <w:rPr>
          <w:i/>
          <w:iCs/>
        </w:rPr>
        <w:t>d'une</w:t>
      </w:r>
      <w:proofErr w:type="spellEnd"/>
      <w:r w:rsidRPr="003035B3">
        <w:rPr>
          <w:i/>
          <w:iCs/>
        </w:rPr>
        <w:t xml:space="preserve"> </w:t>
      </w:r>
      <w:proofErr w:type="spellStart"/>
      <w:r w:rsidRPr="003035B3">
        <w:rPr>
          <w:i/>
          <w:iCs/>
        </w:rPr>
        <w:t>entreprise</w:t>
      </w:r>
      <w:proofErr w:type="spellEnd"/>
      <w:r>
        <w:t xml:space="preserve">, </w:t>
      </w:r>
      <w:proofErr w:type="spellStart"/>
      <w:r>
        <w:t>v</w:t>
      </w:r>
      <w:r w:rsidRPr="003035B3">
        <w:t>érifié</w:t>
      </w:r>
      <w:proofErr w:type="spellEnd"/>
      <w:r w:rsidRPr="003035B3">
        <w:t xml:space="preserve"> le 04 </w:t>
      </w:r>
      <w:proofErr w:type="spellStart"/>
      <w:r w:rsidRPr="003035B3">
        <w:t>mai</w:t>
      </w:r>
      <w:proofErr w:type="spellEnd"/>
      <w:r w:rsidRPr="003035B3">
        <w:t xml:space="preserve"> 2018 - Direction de </w:t>
      </w:r>
      <w:proofErr w:type="spellStart"/>
      <w:r w:rsidRPr="003035B3">
        <w:t>l'information</w:t>
      </w:r>
      <w:proofErr w:type="spellEnd"/>
      <w:r w:rsidRPr="003035B3">
        <w:t xml:space="preserve"> </w:t>
      </w:r>
      <w:proofErr w:type="spellStart"/>
      <w:r w:rsidRPr="003035B3">
        <w:t>légale</w:t>
      </w:r>
      <w:proofErr w:type="spellEnd"/>
      <w:r w:rsidRPr="003035B3">
        <w:t xml:space="preserve"> et administrative</w:t>
      </w:r>
      <w:r>
        <w:t xml:space="preserve">, </w:t>
      </w:r>
      <w:hyperlink r:id="rId14" w:history="1">
        <w:r>
          <w:rPr>
            <w:rStyle w:val="Lienhypertexte"/>
            <w:rFonts w:eastAsia="Calibri"/>
          </w:rPr>
          <w:t>https://www.service-public.fr/particuliers/vosdroits/F1905</w:t>
        </w:r>
      </w:hyperlink>
    </w:p>
    <w:p w14:paraId="15ECEBD6" w14:textId="77777777" w:rsidR="000B2C0D" w:rsidRDefault="000B2C0D" w:rsidP="000B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left" w:pos="9923"/>
        </w:tabs>
        <w:ind w:right="853"/>
        <w:jc w:val="both"/>
      </w:pPr>
      <w:r w:rsidRPr="003035B3">
        <w:rPr>
          <w:i/>
          <w:iCs/>
        </w:rPr>
        <w:t xml:space="preserve">Le </w:t>
      </w:r>
      <w:proofErr w:type="spellStart"/>
      <w:r w:rsidRPr="003035B3">
        <w:rPr>
          <w:i/>
          <w:iCs/>
        </w:rPr>
        <w:t>règlement</w:t>
      </w:r>
      <w:proofErr w:type="spellEnd"/>
      <w:r w:rsidRPr="003035B3">
        <w:rPr>
          <w:i/>
          <w:iCs/>
        </w:rPr>
        <w:t xml:space="preserve"> </w:t>
      </w:r>
      <w:proofErr w:type="spellStart"/>
      <w:r w:rsidRPr="003035B3">
        <w:rPr>
          <w:i/>
          <w:iCs/>
        </w:rPr>
        <w:t>intérieur</w:t>
      </w:r>
      <w:proofErr w:type="spellEnd"/>
      <w:r>
        <w:t xml:space="preserve">, </w:t>
      </w:r>
      <w:hyperlink r:id="rId15" w:history="1">
        <w:r w:rsidRPr="009D5658">
          <w:rPr>
            <w:rStyle w:val="Lienhypertexte"/>
            <w:rFonts w:eastAsia="Calibri"/>
          </w:rPr>
          <w:t>https://travail-emploi.gouv.fr/droit-du-travail/le-reglement-interieur-et-le-pouvoir-de-direction/article/le-reglement-interieur</w:t>
        </w:r>
      </w:hyperlink>
    </w:p>
    <w:p w14:paraId="3D20263E" w14:textId="183E5B7C" w:rsidR="000B2C0D" w:rsidRDefault="000B2C0D" w:rsidP="000B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left" w:pos="9923"/>
        </w:tabs>
        <w:ind w:right="853"/>
        <w:jc w:val="both"/>
      </w:pPr>
      <w:proofErr w:type="spellStart"/>
      <w:r w:rsidRPr="003035B3">
        <w:rPr>
          <w:i/>
          <w:iCs/>
        </w:rPr>
        <w:t>Règlement</w:t>
      </w:r>
      <w:proofErr w:type="spellEnd"/>
      <w:r w:rsidRPr="003035B3">
        <w:rPr>
          <w:i/>
          <w:iCs/>
        </w:rPr>
        <w:t xml:space="preserve"> </w:t>
      </w:r>
      <w:proofErr w:type="spellStart"/>
      <w:r w:rsidRPr="003035B3">
        <w:rPr>
          <w:i/>
          <w:iCs/>
        </w:rPr>
        <w:t>intérieur</w:t>
      </w:r>
      <w:proofErr w:type="spellEnd"/>
      <w:r w:rsidR="009F1925">
        <w:rPr>
          <w:i/>
          <w:iCs/>
        </w:rPr>
        <w:t> </w:t>
      </w:r>
      <w:r w:rsidRPr="003035B3">
        <w:rPr>
          <w:i/>
          <w:iCs/>
        </w:rPr>
        <w:t xml:space="preserve">: </w:t>
      </w:r>
      <w:proofErr w:type="spellStart"/>
      <w:r w:rsidRPr="003035B3">
        <w:rPr>
          <w:i/>
          <w:iCs/>
        </w:rPr>
        <w:t>seulement</w:t>
      </w:r>
      <w:proofErr w:type="spellEnd"/>
      <w:r w:rsidRPr="003035B3">
        <w:rPr>
          <w:i/>
          <w:iCs/>
        </w:rPr>
        <w:t xml:space="preserve"> à </w:t>
      </w:r>
      <w:proofErr w:type="spellStart"/>
      <w:r w:rsidRPr="003035B3">
        <w:rPr>
          <w:i/>
          <w:iCs/>
        </w:rPr>
        <w:t>partir</w:t>
      </w:r>
      <w:proofErr w:type="spellEnd"/>
      <w:r w:rsidRPr="003035B3">
        <w:rPr>
          <w:i/>
          <w:iCs/>
        </w:rPr>
        <w:t xml:space="preserve"> de 50 </w:t>
      </w:r>
      <w:proofErr w:type="spellStart"/>
      <w:r w:rsidRPr="003035B3">
        <w:rPr>
          <w:i/>
          <w:iCs/>
        </w:rPr>
        <w:t>salariés</w:t>
      </w:r>
      <w:proofErr w:type="spellEnd"/>
      <w:r w:rsidR="009F1925">
        <w:rPr>
          <w:i/>
          <w:iCs/>
        </w:rPr>
        <w:t> </w:t>
      </w:r>
      <w:r w:rsidRPr="003035B3">
        <w:rPr>
          <w:i/>
          <w:iCs/>
        </w:rPr>
        <w:t>!</w:t>
      </w:r>
      <w:r>
        <w:t xml:space="preserve">, AL Castell, </w:t>
      </w:r>
      <w:proofErr w:type="spellStart"/>
      <w:r w:rsidR="009F1925">
        <w:t>É</w:t>
      </w:r>
      <w:r>
        <w:t>ditions</w:t>
      </w:r>
      <w:proofErr w:type="spellEnd"/>
      <w:r>
        <w:t xml:space="preserve"> </w:t>
      </w:r>
      <w:proofErr w:type="spellStart"/>
      <w:r>
        <w:t>Tissot</w:t>
      </w:r>
      <w:proofErr w:type="spellEnd"/>
      <w:r>
        <w:t xml:space="preserve">, 18 </w:t>
      </w:r>
      <w:proofErr w:type="spellStart"/>
      <w:r>
        <w:t>avr</w:t>
      </w:r>
      <w:r w:rsidR="009F1925">
        <w:t>il</w:t>
      </w:r>
      <w:proofErr w:type="spellEnd"/>
      <w:r>
        <w:t xml:space="preserve"> 2019, </w:t>
      </w:r>
      <w:hyperlink r:id="rId16" w:history="1">
        <w:r>
          <w:rPr>
            <w:rStyle w:val="Lienhypertexte"/>
            <w:rFonts w:eastAsia="Calibri"/>
          </w:rPr>
          <w:t>https://www2.editions-tissot.fr/actualite/droit-du-travail/reglement-interieur-seulement-a-partir-de-50-salaries</w:t>
        </w:r>
      </w:hyperlink>
    </w:p>
    <w:p w14:paraId="1567E687" w14:textId="77777777" w:rsidR="0008360E" w:rsidRDefault="0008360E" w:rsidP="000B2C0D">
      <w:pPr>
        <w:tabs>
          <w:tab w:val="left" w:pos="9923"/>
        </w:tabs>
        <w:ind w:right="853"/>
      </w:pPr>
    </w:p>
    <w:p w14:paraId="4E037FE4" w14:textId="77777777" w:rsidR="000B2C0D" w:rsidRPr="005767A4" w:rsidRDefault="000B2C0D" w:rsidP="000B2C0D">
      <w:pPr>
        <w:pStyle w:val="Titre2"/>
        <w:ind w:right="853"/>
      </w:pPr>
      <w:r>
        <w:t>Quelles sont les clauses du contrat de travail ?</w:t>
      </w:r>
    </w:p>
    <w:p w14:paraId="774E262A" w14:textId="0DC1A8E6" w:rsidR="000B2C0D" w:rsidRDefault="000B2C0D" w:rsidP="000B2C0D">
      <w:pPr>
        <w:tabs>
          <w:tab w:val="left" w:pos="10065"/>
        </w:tabs>
        <w:ind w:right="853"/>
        <w:jc w:val="both"/>
      </w:pPr>
      <w:r>
        <w:t xml:space="preserve">Le </w:t>
      </w:r>
      <w:proofErr w:type="spellStart"/>
      <w:r>
        <w:t>contrat</w:t>
      </w:r>
      <w:proofErr w:type="spellEnd"/>
      <w:r>
        <w:t xml:space="preserve"> de travail </w:t>
      </w:r>
      <w:proofErr w:type="spellStart"/>
      <w:r>
        <w:t>contient</w:t>
      </w:r>
      <w:proofErr w:type="spellEnd"/>
      <w:r>
        <w:t xml:space="preserve"> </w:t>
      </w:r>
      <w:proofErr w:type="spellStart"/>
      <w:r>
        <w:t>un certain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</w:t>
      </w:r>
      <w:r w:rsidRPr="00F224FE">
        <w:rPr>
          <w:b/>
          <w:bCs/>
        </w:rPr>
        <w:t xml:space="preserve">clauses </w:t>
      </w:r>
      <w:proofErr w:type="spellStart"/>
      <w:proofErr w:type="gramStart"/>
      <w:r w:rsidRPr="00F224FE">
        <w:rPr>
          <w:b/>
          <w:bCs/>
        </w:rPr>
        <w:t>récurrentes</w:t>
      </w:r>
      <w:proofErr w:type="spellEnd"/>
      <w:r w:rsidR="009F1925">
        <w:t> </w:t>
      </w:r>
      <w:r>
        <w:t>:</w:t>
      </w:r>
      <w:proofErr w:type="gramEnd"/>
    </w:p>
    <w:p w14:paraId="0C1B1F62" w14:textId="50036F0C" w:rsidR="000B2C0D" w:rsidRDefault="006A47F9" w:rsidP="000B2C0D">
      <w:pPr>
        <w:pStyle w:val="Paragraphedeliste"/>
        <w:widowControl/>
        <w:numPr>
          <w:ilvl w:val="0"/>
          <w:numId w:val="8"/>
        </w:numPr>
        <w:tabs>
          <w:tab w:val="left" w:pos="10065"/>
        </w:tabs>
        <w:autoSpaceDE/>
        <w:autoSpaceDN/>
        <w:ind w:right="853"/>
        <w:contextualSpacing/>
        <w:jc w:val="both"/>
      </w:pPr>
      <w:proofErr w:type="spellStart"/>
      <w:r>
        <w:t>l’identité</w:t>
      </w:r>
      <w:proofErr w:type="spellEnd"/>
      <w:r>
        <w:t xml:space="preserve"> des </w:t>
      </w:r>
      <w:proofErr w:type="gramStart"/>
      <w:r>
        <w:t>parties</w:t>
      </w:r>
      <w:r w:rsidR="009F1925">
        <w:t> ;</w:t>
      </w:r>
      <w:proofErr w:type="gramEnd"/>
    </w:p>
    <w:p w14:paraId="078FAB7A" w14:textId="46EC9F81" w:rsidR="000B2C0D" w:rsidRDefault="006A47F9" w:rsidP="000B2C0D">
      <w:pPr>
        <w:pStyle w:val="Paragraphedeliste"/>
        <w:widowControl/>
        <w:numPr>
          <w:ilvl w:val="0"/>
          <w:numId w:val="8"/>
        </w:numPr>
        <w:tabs>
          <w:tab w:val="left" w:pos="10065"/>
        </w:tabs>
        <w:autoSpaceDE/>
        <w:autoSpaceDN/>
        <w:ind w:right="853"/>
        <w:contextualSpacing/>
        <w:jc w:val="both"/>
      </w:pPr>
      <w:r>
        <w:t xml:space="preserve">la nature du </w:t>
      </w:r>
      <w:proofErr w:type="spellStart"/>
      <w:r>
        <w:t>contrat</w:t>
      </w:r>
      <w:proofErr w:type="spellEnd"/>
      <w:r>
        <w:t xml:space="preserve"> de </w:t>
      </w:r>
      <w:proofErr w:type="gramStart"/>
      <w:r>
        <w:t>travail</w:t>
      </w:r>
      <w:r w:rsidR="009F1925">
        <w:t> ;</w:t>
      </w:r>
      <w:proofErr w:type="gramEnd"/>
    </w:p>
    <w:p w14:paraId="2DB215A1" w14:textId="3E00C1C3" w:rsidR="000B2C0D" w:rsidRDefault="000B2C0D" w:rsidP="000B2C0D">
      <w:pPr>
        <w:pStyle w:val="Paragraphedeliste"/>
        <w:widowControl/>
        <w:numPr>
          <w:ilvl w:val="0"/>
          <w:numId w:val="8"/>
        </w:numPr>
        <w:tabs>
          <w:tab w:val="left" w:pos="10065"/>
        </w:tabs>
        <w:autoSpaceDE/>
        <w:autoSpaceDN/>
        <w:ind w:right="853"/>
        <w:contextualSpacing/>
        <w:jc w:val="both"/>
      </w:pPr>
      <w:r>
        <w:t>la conv</w:t>
      </w:r>
      <w:r w:rsidR="006A47F9">
        <w:t xml:space="preserve">ention collective </w:t>
      </w:r>
      <w:proofErr w:type="gramStart"/>
      <w:r w:rsidR="006A47F9">
        <w:t>applicable</w:t>
      </w:r>
      <w:r w:rsidR="009F1925">
        <w:t> ;</w:t>
      </w:r>
      <w:proofErr w:type="gramEnd"/>
    </w:p>
    <w:p w14:paraId="23F47EB5" w14:textId="7474F4C7" w:rsidR="000B2C0D" w:rsidRDefault="006A47F9" w:rsidP="000B2C0D">
      <w:pPr>
        <w:pStyle w:val="Paragraphedeliste"/>
        <w:widowControl/>
        <w:numPr>
          <w:ilvl w:val="0"/>
          <w:numId w:val="8"/>
        </w:numPr>
        <w:tabs>
          <w:tab w:val="left" w:pos="10065"/>
        </w:tabs>
        <w:autoSpaceDE/>
        <w:autoSpaceDN/>
        <w:ind w:right="853"/>
        <w:contextualSpacing/>
        <w:jc w:val="both"/>
      </w:pPr>
      <w:r>
        <w:t xml:space="preserve">le lieu de </w:t>
      </w:r>
      <w:proofErr w:type="gramStart"/>
      <w:r>
        <w:t>travail</w:t>
      </w:r>
      <w:r w:rsidR="009F1925">
        <w:t> ;</w:t>
      </w:r>
      <w:proofErr w:type="gramEnd"/>
    </w:p>
    <w:p w14:paraId="75ADA896" w14:textId="256D9EF1" w:rsidR="000B2C0D" w:rsidRDefault="006A47F9" w:rsidP="000B2C0D">
      <w:pPr>
        <w:pStyle w:val="Paragraphedeliste"/>
        <w:widowControl/>
        <w:numPr>
          <w:ilvl w:val="0"/>
          <w:numId w:val="8"/>
        </w:numPr>
        <w:tabs>
          <w:tab w:val="left" w:pos="10065"/>
        </w:tabs>
        <w:autoSpaceDE/>
        <w:autoSpaceDN/>
        <w:ind w:right="853"/>
        <w:contextualSpacing/>
        <w:jc w:val="both"/>
      </w:pPr>
      <w:r>
        <w:t xml:space="preserve">la date </w:t>
      </w:r>
      <w:proofErr w:type="spellStart"/>
      <w:proofErr w:type="gramStart"/>
      <w:r>
        <w:t>d’engagement</w:t>
      </w:r>
      <w:proofErr w:type="spellEnd"/>
      <w:r w:rsidR="009F1925">
        <w:t> ;</w:t>
      </w:r>
      <w:proofErr w:type="gramEnd"/>
    </w:p>
    <w:p w14:paraId="22298399" w14:textId="710A90BC" w:rsidR="000B2C0D" w:rsidRDefault="000B2C0D" w:rsidP="000B2C0D">
      <w:pPr>
        <w:pStyle w:val="Paragraphedeliste"/>
        <w:widowControl/>
        <w:numPr>
          <w:ilvl w:val="0"/>
          <w:numId w:val="8"/>
        </w:numPr>
        <w:tabs>
          <w:tab w:val="left" w:pos="10065"/>
        </w:tabs>
        <w:autoSpaceDE/>
        <w:autoSpaceDN/>
        <w:ind w:right="853"/>
        <w:contextualSpacing/>
        <w:jc w:val="both"/>
      </w:pPr>
      <w:r>
        <w:t>la qualifica</w:t>
      </w:r>
      <w:r w:rsidR="006A47F9">
        <w:t xml:space="preserve">tion </w:t>
      </w:r>
      <w:proofErr w:type="spellStart"/>
      <w:r w:rsidR="006A47F9">
        <w:t>professionnelle</w:t>
      </w:r>
      <w:proofErr w:type="spellEnd"/>
      <w:r w:rsidR="006A47F9">
        <w:t xml:space="preserve"> du </w:t>
      </w:r>
      <w:proofErr w:type="spellStart"/>
      <w:proofErr w:type="gramStart"/>
      <w:r w:rsidR="006A47F9">
        <w:t>salarié</w:t>
      </w:r>
      <w:proofErr w:type="spellEnd"/>
      <w:r w:rsidR="009F1925">
        <w:t> ;</w:t>
      </w:r>
      <w:proofErr w:type="gramEnd"/>
    </w:p>
    <w:p w14:paraId="2DAA36DC" w14:textId="0F94B627" w:rsidR="000B2C0D" w:rsidRDefault="006A47F9" w:rsidP="000B2C0D">
      <w:pPr>
        <w:pStyle w:val="Paragraphedeliste"/>
        <w:widowControl/>
        <w:numPr>
          <w:ilvl w:val="0"/>
          <w:numId w:val="8"/>
        </w:numPr>
        <w:tabs>
          <w:tab w:val="left" w:pos="10065"/>
        </w:tabs>
        <w:autoSpaceDE/>
        <w:autoSpaceDN/>
        <w:ind w:right="853"/>
        <w:contextualSpacing/>
        <w:jc w:val="both"/>
      </w:pPr>
      <w:r>
        <w:t xml:space="preserve">la </w:t>
      </w:r>
      <w:proofErr w:type="spellStart"/>
      <w:r>
        <w:t>rémunération</w:t>
      </w:r>
      <w:proofErr w:type="spellEnd"/>
      <w:r>
        <w:t xml:space="preserve"> de </w:t>
      </w:r>
      <w:proofErr w:type="gramStart"/>
      <w:r>
        <w:t>base</w:t>
      </w:r>
      <w:r w:rsidR="009F1925">
        <w:t> ;</w:t>
      </w:r>
      <w:proofErr w:type="gramEnd"/>
    </w:p>
    <w:p w14:paraId="76076B30" w14:textId="017F924C" w:rsidR="000B2C0D" w:rsidRDefault="000B2C0D" w:rsidP="000B2C0D">
      <w:pPr>
        <w:pStyle w:val="Paragraphedeliste"/>
        <w:widowControl/>
        <w:numPr>
          <w:ilvl w:val="0"/>
          <w:numId w:val="8"/>
        </w:numPr>
        <w:tabs>
          <w:tab w:val="left" w:pos="10065"/>
        </w:tabs>
        <w:autoSpaceDE/>
        <w:autoSpaceDN/>
        <w:ind w:right="853"/>
        <w:contextualSpacing/>
        <w:jc w:val="both"/>
      </w:pPr>
      <w:r>
        <w:t xml:space="preserve">la </w:t>
      </w:r>
      <w:proofErr w:type="spellStart"/>
      <w:r>
        <w:t>durée</w:t>
      </w:r>
      <w:proofErr w:type="spellEnd"/>
      <w:r>
        <w:t xml:space="preserve"> du </w:t>
      </w:r>
      <w:proofErr w:type="gramStart"/>
      <w:r>
        <w:t>travail</w:t>
      </w:r>
      <w:r w:rsidR="009F1925">
        <w:t> ;</w:t>
      </w:r>
      <w:proofErr w:type="gramEnd"/>
    </w:p>
    <w:p w14:paraId="15A80567" w14:textId="77777777" w:rsidR="000B2C0D" w:rsidRDefault="000B2C0D" w:rsidP="000B2C0D">
      <w:pPr>
        <w:pStyle w:val="Paragraphedeliste"/>
        <w:widowControl/>
        <w:numPr>
          <w:ilvl w:val="0"/>
          <w:numId w:val="8"/>
        </w:numPr>
        <w:tabs>
          <w:tab w:val="left" w:pos="10065"/>
        </w:tabs>
        <w:autoSpaceDE/>
        <w:autoSpaceDN/>
        <w:ind w:right="853"/>
        <w:contextualSpacing/>
        <w:jc w:val="both"/>
      </w:pPr>
      <w:r>
        <w:t xml:space="preserve">et la </w:t>
      </w:r>
      <w:proofErr w:type="spellStart"/>
      <w:r>
        <w:t>période</w:t>
      </w:r>
      <w:proofErr w:type="spellEnd"/>
      <w:r>
        <w:t xml:space="preserve"> </w:t>
      </w:r>
      <w:proofErr w:type="spellStart"/>
      <w:r>
        <w:t>d’essai</w:t>
      </w:r>
      <w:proofErr w:type="spellEnd"/>
      <w:r>
        <w:t>.</w:t>
      </w:r>
    </w:p>
    <w:p w14:paraId="69E408B9" w14:textId="77777777" w:rsidR="000B2C0D" w:rsidRDefault="000B2C0D" w:rsidP="006A47F9">
      <w:pPr>
        <w:widowControl/>
        <w:tabs>
          <w:tab w:val="left" w:pos="10065"/>
        </w:tabs>
        <w:autoSpaceDE/>
        <w:autoSpaceDN/>
        <w:ind w:left="360" w:right="853"/>
        <w:contextualSpacing/>
        <w:jc w:val="both"/>
      </w:pPr>
    </w:p>
    <w:p w14:paraId="6C2F85E9" w14:textId="77777777" w:rsidR="000B2C0D" w:rsidRPr="00F224FE" w:rsidRDefault="000B2C0D" w:rsidP="000B2C0D">
      <w:pPr>
        <w:tabs>
          <w:tab w:val="left" w:pos="10065"/>
        </w:tabs>
        <w:ind w:right="853"/>
        <w:jc w:val="both"/>
      </w:pPr>
      <w:r w:rsidRPr="00F224FE">
        <w:t xml:space="preserve">Il </w:t>
      </w:r>
      <w:proofErr w:type="spellStart"/>
      <w:r w:rsidRPr="00F224FE">
        <w:t>peut</w:t>
      </w:r>
      <w:proofErr w:type="spellEnd"/>
      <w:r w:rsidRPr="00F224FE">
        <w:t xml:space="preserve"> </w:t>
      </w:r>
      <w:proofErr w:type="spellStart"/>
      <w:r w:rsidRPr="00F224FE">
        <w:t>également</w:t>
      </w:r>
      <w:proofErr w:type="spellEnd"/>
      <w:r w:rsidRPr="00F224FE">
        <w:t xml:space="preserve"> </w:t>
      </w:r>
      <w:proofErr w:type="spellStart"/>
      <w:r w:rsidRPr="00F224FE">
        <w:t>contenir</w:t>
      </w:r>
      <w:proofErr w:type="spellEnd"/>
      <w:r w:rsidRPr="00F224FE">
        <w:t xml:space="preserve"> des </w:t>
      </w:r>
      <w:r w:rsidRPr="00F224FE">
        <w:rPr>
          <w:b/>
          <w:bCs/>
        </w:rPr>
        <w:t xml:space="preserve">clauses </w:t>
      </w:r>
      <w:proofErr w:type="spellStart"/>
      <w:r w:rsidRPr="00F224FE">
        <w:rPr>
          <w:b/>
          <w:bCs/>
        </w:rPr>
        <w:t>spécifiques</w:t>
      </w:r>
      <w:proofErr w:type="spellEnd"/>
      <w:r w:rsidRPr="00F224FE">
        <w:t xml:space="preserve"> </w:t>
      </w:r>
      <w:proofErr w:type="spellStart"/>
      <w:r w:rsidRPr="00F224FE">
        <w:t>parmi</w:t>
      </w:r>
      <w:proofErr w:type="spellEnd"/>
      <w:r w:rsidRPr="00F224FE">
        <w:t xml:space="preserve"> </w:t>
      </w:r>
      <w:proofErr w:type="spellStart"/>
      <w:proofErr w:type="gramStart"/>
      <w:r w:rsidRPr="00F224FE">
        <w:t>lesquelles</w:t>
      </w:r>
      <w:proofErr w:type="spellEnd"/>
      <w:r w:rsidRPr="00F224FE">
        <w:t> :</w:t>
      </w:r>
      <w:proofErr w:type="gramEnd"/>
    </w:p>
    <w:p w14:paraId="76311A47" w14:textId="5A145D8F" w:rsidR="000B2C0D" w:rsidRDefault="000B2C0D" w:rsidP="000B2C0D">
      <w:pPr>
        <w:pStyle w:val="Paragraphedeliste"/>
        <w:numPr>
          <w:ilvl w:val="0"/>
          <w:numId w:val="9"/>
        </w:numPr>
        <w:tabs>
          <w:tab w:val="left" w:pos="10065"/>
        </w:tabs>
        <w:ind w:right="853"/>
        <w:jc w:val="both"/>
      </w:pPr>
      <w:r>
        <w:rPr>
          <w:b/>
          <w:bCs/>
        </w:rPr>
        <w:t>l</w:t>
      </w:r>
      <w:r w:rsidRPr="000B2C0D">
        <w:rPr>
          <w:b/>
          <w:bCs/>
        </w:rPr>
        <w:t>a clause de non-</w:t>
      </w:r>
      <w:proofErr w:type="gramStart"/>
      <w:r w:rsidRPr="000B2C0D">
        <w:rPr>
          <w:b/>
          <w:bCs/>
        </w:rPr>
        <w:t>concurrence</w:t>
      </w:r>
      <w:r w:rsidR="009F1925">
        <w:t> </w:t>
      </w:r>
      <w:r>
        <w:t>:</w:t>
      </w:r>
      <w:proofErr w:type="gramEnd"/>
      <w:r>
        <w:t xml:space="preserve"> clause </w:t>
      </w:r>
      <w:proofErr w:type="spellStart"/>
      <w:r>
        <w:t>ayant</w:t>
      </w:r>
      <w:proofErr w:type="spellEnd"/>
      <w:r>
        <w:t xml:space="preserve"> pour objet </w:t>
      </w:r>
      <w:proofErr w:type="spellStart"/>
      <w:r>
        <w:t>d’éviter</w:t>
      </w:r>
      <w:proofErr w:type="spellEnd"/>
      <w:r>
        <w:t xml:space="preserve"> que le </w:t>
      </w:r>
      <w:proofErr w:type="spellStart"/>
      <w:r>
        <w:t>salarié</w:t>
      </w:r>
      <w:proofErr w:type="spellEnd"/>
      <w:r>
        <w:t xml:space="preserve"> </w:t>
      </w:r>
      <w:proofErr w:type="spellStart"/>
      <w:r>
        <w:t>porte</w:t>
      </w:r>
      <w:proofErr w:type="spellEnd"/>
      <w:r>
        <w:t xml:space="preserve"> </w:t>
      </w:r>
      <w:proofErr w:type="spellStart"/>
      <w:r>
        <w:t>atteinte</w:t>
      </w:r>
      <w:proofErr w:type="spellEnd"/>
      <w:r>
        <w:t xml:space="preserve"> aux </w:t>
      </w:r>
      <w:proofErr w:type="spellStart"/>
      <w:r>
        <w:t>intérêts</w:t>
      </w:r>
      <w:proofErr w:type="spellEnd"/>
      <w:r>
        <w:t xml:space="preserve"> de son </w:t>
      </w:r>
      <w:proofErr w:type="spellStart"/>
      <w:r>
        <w:t>ancien</w:t>
      </w:r>
      <w:proofErr w:type="spellEnd"/>
      <w:r>
        <w:t xml:space="preserve"> </w:t>
      </w:r>
      <w:proofErr w:type="spellStart"/>
      <w:r>
        <w:t>employeur</w:t>
      </w:r>
      <w:proofErr w:type="spellEnd"/>
      <w:r>
        <w:t xml:space="preserve">, par </w:t>
      </w:r>
      <w:proofErr w:type="spellStart"/>
      <w:r>
        <w:t>sa</w:t>
      </w:r>
      <w:proofErr w:type="spellEnd"/>
      <w:r>
        <w:t xml:space="preserve"> nouvelle </w:t>
      </w:r>
      <w:proofErr w:type="spellStart"/>
      <w:r>
        <w:t>activité</w:t>
      </w:r>
      <w:proofErr w:type="spellEnd"/>
      <w:r>
        <w:t xml:space="preserve">. Pour </w:t>
      </w:r>
      <w:proofErr w:type="spellStart"/>
      <w:r>
        <w:t>être</w:t>
      </w:r>
      <w:proofErr w:type="spellEnd"/>
      <w:r>
        <w:t xml:space="preserve"> </w:t>
      </w:r>
      <w:proofErr w:type="spellStart"/>
      <w:proofErr w:type="gramStart"/>
      <w:r>
        <w:t>valable</w:t>
      </w:r>
      <w:proofErr w:type="spellEnd"/>
      <w:r w:rsidR="009F1925">
        <w:t> </w:t>
      </w:r>
      <w:r>
        <w:t>:</w:t>
      </w:r>
      <w:proofErr w:type="gramEnd"/>
    </w:p>
    <w:p w14:paraId="54C9FF84" w14:textId="77777777" w:rsidR="000B2C0D" w:rsidRDefault="000B2C0D" w:rsidP="000B2C0D">
      <w:pPr>
        <w:pStyle w:val="Paragraphedeliste"/>
        <w:widowControl/>
        <w:numPr>
          <w:ilvl w:val="0"/>
          <w:numId w:val="11"/>
        </w:numPr>
        <w:tabs>
          <w:tab w:val="left" w:pos="10065"/>
        </w:tabs>
        <w:autoSpaceDE/>
        <w:autoSpaceDN/>
        <w:ind w:left="1276" w:right="853"/>
        <w:contextualSpacing/>
        <w:jc w:val="both"/>
      </w:pPr>
      <w:proofErr w:type="spellStart"/>
      <w:r>
        <w:t>elle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limitée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temps et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l’espace</w:t>
      </w:r>
      <w:proofErr w:type="spellEnd"/>
      <w:r>
        <w:t>,</w:t>
      </w:r>
    </w:p>
    <w:p w14:paraId="645C502E" w14:textId="77777777" w:rsidR="000B2C0D" w:rsidRDefault="000B2C0D" w:rsidP="000B2C0D">
      <w:pPr>
        <w:pStyle w:val="Paragraphedeliste"/>
        <w:widowControl/>
        <w:numPr>
          <w:ilvl w:val="0"/>
          <w:numId w:val="11"/>
        </w:numPr>
        <w:tabs>
          <w:tab w:val="left" w:pos="10065"/>
        </w:tabs>
        <w:autoSpaceDE/>
        <w:autoSpaceDN/>
        <w:ind w:left="1276" w:right="853"/>
        <w:contextualSpacing/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y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versement</w:t>
      </w:r>
      <w:proofErr w:type="spellEnd"/>
      <w:r>
        <w:t xml:space="preserve"> par </w:t>
      </w:r>
      <w:proofErr w:type="spellStart"/>
      <w:r>
        <w:t>l’employeur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contrepartie</w:t>
      </w:r>
      <w:proofErr w:type="spellEnd"/>
      <w:r>
        <w:t xml:space="preserve"> </w:t>
      </w:r>
      <w:proofErr w:type="spellStart"/>
      <w:r>
        <w:t>financière</w:t>
      </w:r>
      <w:proofErr w:type="spellEnd"/>
      <w:r>
        <w:t xml:space="preserve"> au </w:t>
      </w:r>
      <w:proofErr w:type="spellStart"/>
      <w:r>
        <w:t>salarié</w:t>
      </w:r>
      <w:proofErr w:type="spellEnd"/>
      <w:r>
        <w:t>,</w:t>
      </w:r>
    </w:p>
    <w:p w14:paraId="447CDDC3" w14:textId="52646130" w:rsidR="000B2C0D" w:rsidRDefault="000B2C0D" w:rsidP="000B2C0D">
      <w:pPr>
        <w:pStyle w:val="Paragraphedeliste"/>
        <w:widowControl/>
        <w:numPr>
          <w:ilvl w:val="0"/>
          <w:numId w:val="11"/>
        </w:numPr>
        <w:tabs>
          <w:tab w:val="left" w:pos="10065"/>
        </w:tabs>
        <w:autoSpaceDE/>
        <w:autoSpaceDN/>
        <w:ind w:left="1276" w:right="853"/>
        <w:contextualSpacing/>
        <w:jc w:val="both"/>
      </w:pPr>
      <w:proofErr w:type="spellStart"/>
      <w:r>
        <w:t>elle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indispensable à la protection des </w:t>
      </w:r>
      <w:proofErr w:type="spellStart"/>
      <w:r>
        <w:t>intérêts</w:t>
      </w:r>
      <w:proofErr w:type="spellEnd"/>
      <w:r>
        <w:t xml:space="preserve"> </w:t>
      </w:r>
      <w:proofErr w:type="spellStart"/>
      <w:r>
        <w:t>légitimes</w:t>
      </w:r>
      <w:proofErr w:type="spellEnd"/>
      <w:r>
        <w:t xml:space="preserve"> de </w:t>
      </w:r>
      <w:proofErr w:type="spellStart"/>
      <w:proofErr w:type="gramStart"/>
      <w:r>
        <w:t>l’entreprise</w:t>
      </w:r>
      <w:proofErr w:type="spellEnd"/>
      <w:r w:rsidR="009F1925">
        <w:t> ;</w:t>
      </w:r>
      <w:proofErr w:type="gramEnd"/>
    </w:p>
    <w:p w14:paraId="05544EA5" w14:textId="2ACF9023" w:rsidR="000B2C0D" w:rsidRDefault="000B2C0D" w:rsidP="000B2C0D">
      <w:pPr>
        <w:pStyle w:val="Paragraphedeliste"/>
        <w:numPr>
          <w:ilvl w:val="0"/>
          <w:numId w:val="9"/>
        </w:numPr>
        <w:tabs>
          <w:tab w:val="left" w:pos="10065"/>
        </w:tabs>
        <w:ind w:right="853"/>
        <w:jc w:val="both"/>
      </w:pPr>
      <w:r>
        <w:rPr>
          <w:b/>
          <w:bCs/>
        </w:rPr>
        <w:t>l</w:t>
      </w:r>
      <w:r w:rsidRPr="000B2C0D">
        <w:rPr>
          <w:b/>
          <w:bCs/>
        </w:rPr>
        <w:t xml:space="preserve">a clause de </w:t>
      </w:r>
      <w:proofErr w:type="spellStart"/>
      <w:r w:rsidRPr="000B2C0D">
        <w:rPr>
          <w:b/>
          <w:bCs/>
        </w:rPr>
        <w:t>mobilité</w:t>
      </w:r>
      <w:proofErr w:type="spellEnd"/>
      <w:r>
        <w:t xml:space="preserve"> </w:t>
      </w:r>
      <w:proofErr w:type="spellStart"/>
      <w:proofErr w:type="gramStart"/>
      <w:r w:rsidRPr="000B2C0D">
        <w:rPr>
          <w:b/>
          <w:bCs/>
        </w:rPr>
        <w:t>géographique</w:t>
      </w:r>
      <w:proofErr w:type="spellEnd"/>
      <w:r w:rsidR="009F1925">
        <w:t> </w:t>
      </w:r>
      <w:r>
        <w:t>:</w:t>
      </w:r>
      <w:proofErr w:type="gramEnd"/>
      <w:r>
        <w:t xml:space="preserve"> clause par </w:t>
      </w:r>
      <w:proofErr w:type="spellStart"/>
      <w:r>
        <w:t>laquelle</w:t>
      </w:r>
      <w:proofErr w:type="spellEnd"/>
      <w:r>
        <w:t xml:space="preserve"> le </w:t>
      </w:r>
      <w:proofErr w:type="spellStart"/>
      <w:r>
        <w:t>salarié</w:t>
      </w:r>
      <w:proofErr w:type="spellEnd"/>
      <w:r>
        <w:t xml:space="preserve"> </w:t>
      </w:r>
      <w:proofErr w:type="spellStart"/>
      <w:r>
        <w:t>accepte</w:t>
      </w:r>
      <w:proofErr w:type="spellEnd"/>
      <w:r w:rsidR="006A47F9">
        <w:t>,</w:t>
      </w:r>
      <w:r>
        <w:t xml:space="preserve"> </w:t>
      </w:r>
      <w:proofErr w:type="spellStart"/>
      <w:r>
        <w:t>lors</w:t>
      </w:r>
      <w:proofErr w:type="spellEnd"/>
      <w:r>
        <w:t xml:space="preserve"> de la conclusion de son </w:t>
      </w:r>
      <w:proofErr w:type="spellStart"/>
      <w:r>
        <w:t>contrat</w:t>
      </w:r>
      <w:proofErr w:type="spellEnd"/>
      <w:r>
        <w:t xml:space="preserve"> de travail, </w:t>
      </w:r>
      <w:proofErr w:type="spellStart"/>
      <w:r>
        <w:t>une</w:t>
      </w:r>
      <w:proofErr w:type="spellEnd"/>
      <w:r>
        <w:t xml:space="preserve"> modification de son lieu de travail, </w:t>
      </w:r>
      <w:proofErr w:type="spellStart"/>
      <w:r>
        <w:t>c’est</w:t>
      </w:r>
      <w:proofErr w:type="spellEnd"/>
      <w:r>
        <w:t xml:space="preserve">-à-dire </w:t>
      </w:r>
      <w:proofErr w:type="spellStart"/>
      <w:r>
        <w:t>une</w:t>
      </w:r>
      <w:proofErr w:type="spellEnd"/>
      <w:r>
        <w:t xml:space="preserve"> mutation </w:t>
      </w:r>
      <w:proofErr w:type="spellStart"/>
      <w:r>
        <w:t>géographique</w:t>
      </w:r>
      <w:proofErr w:type="spellEnd"/>
      <w:r>
        <w:t xml:space="preserve">. Pour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valable</w:t>
      </w:r>
      <w:proofErr w:type="spellEnd"/>
      <w:r>
        <w:t xml:space="preserve">, la clause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préciser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zone </w:t>
      </w:r>
      <w:proofErr w:type="spellStart"/>
      <w:r>
        <w:t>géographique</w:t>
      </w:r>
      <w:proofErr w:type="spellEnd"/>
      <w:r>
        <w:t xml:space="preserve"> </w:t>
      </w:r>
      <w:proofErr w:type="spellStart"/>
      <w:r>
        <w:t>d’application</w:t>
      </w:r>
      <w:proofErr w:type="spellEnd"/>
      <w:r>
        <w:t xml:space="preserve">. Elle </w:t>
      </w:r>
      <w:proofErr w:type="spellStart"/>
      <w:r>
        <w:lastRenderedPageBreak/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utilisée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non abusive et non </w:t>
      </w:r>
      <w:proofErr w:type="spellStart"/>
      <w:proofErr w:type="gramStart"/>
      <w:r>
        <w:t>déloyale</w:t>
      </w:r>
      <w:proofErr w:type="spellEnd"/>
      <w:r w:rsidR="009F1925">
        <w:t> </w:t>
      </w:r>
      <w:r>
        <w:t>:</w:t>
      </w:r>
      <w:proofErr w:type="gramEnd"/>
      <w:r>
        <w:t xml:space="preserve"> </w:t>
      </w:r>
      <w:proofErr w:type="spellStart"/>
      <w:r>
        <w:t>délai</w:t>
      </w:r>
      <w:proofErr w:type="spellEnd"/>
      <w:r>
        <w:t xml:space="preserve"> de </w:t>
      </w:r>
      <w:proofErr w:type="spellStart"/>
      <w:r>
        <w:t>prévenance</w:t>
      </w:r>
      <w:proofErr w:type="spellEnd"/>
      <w:r>
        <w:t xml:space="preserve"> </w:t>
      </w:r>
      <w:proofErr w:type="spellStart"/>
      <w:r>
        <w:t>suffisant</w:t>
      </w:r>
      <w:proofErr w:type="spellEnd"/>
      <w:r>
        <w:t xml:space="preserve">, </w:t>
      </w:r>
      <w:proofErr w:type="spellStart"/>
      <w:r>
        <w:t>intérêt</w:t>
      </w:r>
      <w:proofErr w:type="spellEnd"/>
      <w:r>
        <w:t xml:space="preserve"> de </w:t>
      </w:r>
      <w:proofErr w:type="spellStart"/>
      <w:r>
        <w:t>l’entreprise</w:t>
      </w:r>
      <w:proofErr w:type="spellEnd"/>
      <w:r>
        <w:t>…</w:t>
      </w:r>
    </w:p>
    <w:p w14:paraId="0E59CA64" w14:textId="1603CC86" w:rsidR="000B2C0D" w:rsidRDefault="000B2C0D" w:rsidP="000B2C0D">
      <w:pPr>
        <w:pStyle w:val="Paragraphedeliste"/>
        <w:numPr>
          <w:ilvl w:val="0"/>
          <w:numId w:val="9"/>
        </w:numPr>
        <w:tabs>
          <w:tab w:val="left" w:pos="10065"/>
        </w:tabs>
        <w:ind w:right="853"/>
        <w:jc w:val="both"/>
      </w:pPr>
      <w:r>
        <w:rPr>
          <w:b/>
          <w:bCs/>
        </w:rPr>
        <w:t>l</w:t>
      </w:r>
      <w:r w:rsidRPr="000B2C0D">
        <w:rPr>
          <w:b/>
          <w:bCs/>
        </w:rPr>
        <w:t xml:space="preserve">a clause de </w:t>
      </w:r>
      <w:proofErr w:type="spellStart"/>
      <w:proofErr w:type="gramStart"/>
      <w:r w:rsidRPr="000B2C0D">
        <w:rPr>
          <w:b/>
          <w:bCs/>
        </w:rPr>
        <w:t>télétravail</w:t>
      </w:r>
      <w:proofErr w:type="spellEnd"/>
      <w:r>
        <w:t> :</w:t>
      </w:r>
      <w:proofErr w:type="gramEnd"/>
      <w:r>
        <w:t xml:space="preserve"> clause qui </w:t>
      </w:r>
      <w:proofErr w:type="spellStart"/>
      <w:r>
        <w:t>permet</w:t>
      </w:r>
      <w:proofErr w:type="spellEnd"/>
      <w:r>
        <w:t xml:space="preserve"> à un </w:t>
      </w:r>
      <w:proofErr w:type="spellStart"/>
      <w:r>
        <w:t>salarié</w:t>
      </w:r>
      <w:proofErr w:type="spellEnd"/>
      <w:r>
        <w:t xml:space="preserve"> de </w:t>
      </w:r>
      <w:proofErr w:type="spellStart"/>
      <w:r>
        <w:t>travailler</w:t>
      </w:r>
      <w:proofErr w:type="spellEnd"/>
      <w:r>
        <w:t xml:space="preserve"> </w:t>
      </w:r>
      <w:r w:rsidRPr="00F224FE">
        <w:t xml:space="preserve">hors des </w:t>
      </w:r>
      <w:proofErr w:type="spellStart"/>
      <w:r w:rsidRPr="00F224FE">
        <w:t>locaux</w:t>
      </w:r>
      <w:proofErr w:type="spellEnd"/>
      <w:r w:rsidRPr="00F224FE">
        <w:t xml:space="preserve"> de </w:t>
      </w:r>
      <w:proofErr w:type="spellStart"/>
      <w:r w:rsidRPr="00F224FE">
        <w:t>l'entreprise</w:t>
      </w:r>
      <w:proofErr w:type="spellEnd"/>
      <w:r>
        <w:t xml:space="preserve"> tout </w:t>
      </w:r>
      <w:proofErr w:type="spellStart"/>
      <w:r>
        <w:t>ou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de son temps de travail</w:t>
      </w:r>
      <w:r w:rsidRPr="00F224FE">
        <w:t xml:space="preserve">, </w:t>
      </w:r>
      <w:proofErr w:type="spellStart"/>
      <w:r w:rsidRPr="00F224FE">
        <w:t>en</w:t>
      </w:r>
      <w:proofErr w:type="spellEnd"/>
      <w:r w:rsidRPr="00F224FE">
        <w:t xml:space="preserve"> </w:t>
      </w:r>
      <w:proofErr w:type="spellStart"/>
      <w:r w:rsidRPr="00F224FE">
        <w:t>utilisant</w:t>
      </w:r>
      <w:proofErr w:type="spellEnd"/>
      <w:r w:rsidRPr="00F224FE">
        <w:t xml:space="preserve"> les technologies de </w:t>
      </w:r>
      <w:proofErr w:type="spellStart"/>
      <w:r w:rsidRPr="00F224FE">
        <w:t>l’information</w:t>
      </w:r>
      <w:proofErr w:type="spellEnd"/>
      <w:r w:rsidRPr="00F224FE">
        <w:t xml:space="preserve"> et de la communication (TIC). Le </w:t>
      </w:r>
      <w:proofErr w:type="spellStart"/>
      <w:r w:rsidRPr="00F224FE">
        <w:t>télétravail</w:t>
      </w:r>
      <w:proofErr w:type="spellEnd"/>
      <w:r w:rsidRPr="00F224FE">
        <w:t xml:space="preserve"> </w:t>
      </w:r>
      <w:proofErr w:type="spellStart"/>
      <w:r w:rsidRPr="00F224FE">
        <w:t>peut</w:t>
      </w:r>
      <w:proofErr w:type="spellEnd"/>
      <w:r w:rsidRPr="00F224FE">
        <w:t xml:space="preserve"> </w:t>
      </w:r>
      <w:proofErr w:type="spellStart"/>
      <w:r w:rsidRPr="00F224FE">
        <w:t>être</w:t>
      </w:r>
      <w:proofErr w:type="spellEnd"/>
      <w:r w:rsidRPr="00F224FE">
        <w:t xml:space="preserve"> </w:t>
      </w:r>
      <w:proofErr w:type="spellStart"/>
      <w:r w:rsidRPr="00F224FE">
        <w:t>mis</w:t>
      </w:r>
      <w:proofErr w:type="spellEnd"/>
      <w:r w:rsidRPr="00F224FE">
        <w:t xml:space="preserve"> </w:t>
      </w:r>
      <w:proofErr w:type="spellStart"/>
      <w:r w:rsidRPr="00F224FE">
        <w:t>en</w:t>
      </w:r>
      <w:proofErr w:type="spellEnd"/>
      <w:r w:rsidRPr="00F224FE">
        <w:t xml:space="preserve"> place, </w:t>
      </w:r>
      <w:proofErr w:type="spellStart"/>
      <w:r w:rsidRPr="00F224FE">
        <w:t>dans</w:t>
      </w:r>
      <w:proofErr w:type="spellEnd"/>
      <w:r w:rsidRPr="00F224FE">
        <w:t xml:space="preserve"> le respect de </w:t>
      </w:r>
      <w:proofErr w:type="spellStart"/>
      <w:r w:rsidRPr="00F224FE">
        <w:t>certaines</w:t>
      </w:r>
      <w:proofErr w:type="spellEnd"/>
      <w:r w:rsidRPr="00F224FE">
        <w:t xml:space="preserve"> </w:t>
      </w:r>
      <w:proofErr w:type="spellStart"/>
      <w:r w:rsidRPr="00F224FE">
        <w:t>règles</w:t>
      </w:r>
      <w:proofErr w:type="spellEnd"/>
      <w:r w:rsidRPr="00F224FE">
        <w:t xml:space="preserve">, </w:t>
      </w:r>
      <w:proofErr w:type="spellStart"/>
      <w:r w:rsidRPr="00F224FE">
        <w:t>dès</w:t>
      </w:r>
      <w:proofErr w:type="spellEnd"/>
      <w:r w:rsidRPr="00F224FE">
        <w:t xml:space="preserve"> </w:t>
      </w:r>
      <w:proofErr w:type="spellStart"/>
      <w:r w:rsidRPr="00F224FE">
        <w:t>l'embauche</w:t>
      </w:r>
      <w:proofErr w:type="spellEnd"/>
      <w:r w:rsidRPr="00F224FE">
        <w:t xml:space="preserve"> du </w:t>
      </w:r>
      <w:proofErr w:type="spellStart"/>
      <w:r w:rsidRPr="00F224FE">
        <w:t>salarié</w:t>
      </w:r>
      <w:proofErr w:type="spellEnd"/>
      <w:r w:rsidRPr="00F224FE">
        <w:t xml:space="preserve"> </w:t>
      </w:r>
      <w:proofErr w:type="spellStart"/>
      <w:r w:rsidRPr="00F224FE">
        <w:t>ou</w:t>
      </w:r>
      <w:proofErr w:type="spellEnd"/>
      <w:r w:rsidRPr="00F224FE">
        <w:t xml:space="preserve"> par la suite.</w:t>
      </w:r>
    </w:p>
    <w:p w14:paraId="25B60584" w14:textId="77777777" w:rsidR="000B2C0D" w:rsidRDefault="000B2C0D" w:rsidP="000B2C0D">
      <w:pPr>
        <w:tabs>
          <w:tab w:val="left" w:pos="10065"/>
        </w:tabs>
        <w:ind w:right="853"/>
        <w:jc w:val="both"/>
        <w:rPr>
          <w:b/>
          <w:bCs/>
        </w:rPr>
      </w:pPr>
    </w:p>
    <w:p w14:paraId="52FE72B7" w14:textId="77777777" w:rsidR="000B2C0D" w:rsidRPr="003035B3" w:rsidRDefault="000B2C0D" w:rsidP="000B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10065"/>
        </w:tabs>
        <w:ind w:right="853"/>
        <w:jc w:val="both"/>
      </w:pPr>
      <w:r w:rsidRPr="003035B3">
        <w:t xml:space="preserve">Il </w:t>
      </w:r>
      <w:proofErr w:type="spellStart"/>
      <w:r w:rsidRPr="003035B3">
        <w:t>est</w:t>
      </w:r>
      <w:proofErr w:type="spellEnd"/>
      <w:r w:rsidRPr="003035B3">
        <w:t xml:space="preserve"> possible </w:t>
      </w:r>
      <w:proofErr w:type="spellStart"/>
      <w:r w:rsidRPr="003035B3">
        <w:t>d’approfondir</w:t>
      </w:r>
      <w:proofErr w:type="spellEnd"/>
      <w:r w:rsidRPr="003035B3">
        <w:t xml:space="preserve"> </w:t>
      </w:r>
      <w:proofErr w:type="spellStart"/>
      <w:r w:rsidRPr="003035B3">
        <w:t>en</w:t>
      </w:r>
      <w:proofErr w:type="spellEnd"/>
      <w:r w:rsidRPr="003035B3">
        <w:t xml:space="preserve"> </w:t>
      </w:r>
      <w:proofErr w:type="spellStart"/>
      <w:r w:rsidRPr="003035B3">
        <w:t>abordant</w:t>
      </w:r>
      <w:proofErr w:type="spellEnd"/>
      <w:r w:rsidRPr="003035B3">
        <w:t xml:space="preserve"> </w:t>
      </w:r>
      <w:proofErr w:type="spellStart"/>
      <w:r w:rsidRPr="003035B3">
        <w:t>deux</w:t>
      </w:r>
      <w:proofErr w:type="spellEnd"/>
      <w:r w:rsidRPr="003035B3">
        <w:t xml:space="preserve"> </w:t>
      </w:r>
      <w:proofErr w:type="spellStart"/>
      <w:r w:rsidRPr="003035B3">
        <w:t>autres</w:t>
      </w:r>
      <w:proofErr w:type="spellEnd"/>
      <w:r w:rsidRPr="003035B3">
        <w:t xml:space="preserve"> clauses </w:t>
      </w:r>
      <w:proofErr w:type="spellStart"/>
      <w:r w:rsidRPr="003035B3">
        <w:t>spécifiques</w:t>
      </w:r>
      <w:proofErr w:type="spellEnd"/>
      <w:r w:rsidRPr="003035B3">
        <w:t xml:space="preserve"> non </w:t>
      </w:r>
      <w:proofErr w:type="spellStart"/>
      <w:r w:rsidRPr="003035B3">
        <w:t>indiquées</w:t>
      </w:r>
      <w:proofErr w:type="spellEnd"/>
      <w:r w:rsidRPr="003035B3">
        <w:t xml:space="preserve"> </w:t>
      </w:r>
      <w:proofErr w:type="spellStart"/>
      <w:r w:rsidRPr="003035B3">
        <w:t>dans</w:t>
      </w:r>
      <w:proofErr w:type="spellEnd"/>
      <w:r w:rsidRPr="003035B3">
        <w:t xml:space="preserve"> le </w:t>
      </w:r>
      <w:proofErr w:type="spellStart"/>
      <w:r w:rsidRPr="003035B3">
        <w:t>programme</w:t>
      </w:r>
      <w:proofErr w:type="spellEnd"/>
      <w:r w:rsidRPr="003035B3">
        <w:t xml:space="preserve"> de </w:t>
      </w:r>
      <w:proofErr w:type="spellStart"/>
      <w:r w:rsidRPr="003035B3">
        <w:t>terminale</w:t>
      </w:r>
      <w:proofErr w:type="spellEnd"/>
      <w:r w:rsidRPr="003035B3">
        <w:t xml:space="preserve">, à </w:t>
      </w:r>
      <w:proofErr w:type="gramStart"/>
      <w:r w:rsidRPr="003035B3">
        <w:t>savoir :</w:t>
      </w:r>
      <w:proofErr w:type="gramEnd"/>
    </w:p>
    <w:p w14:paraId="0683C78D" w14:textId="17280517" w:rsidR="000B2C0D" w:rsidRDefault="006A47F9" w:rsidP="000B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10065"/>
        </w:tabs>
        <w:ind w:right="853"/>
        <w:jc w:val="both"/>
      </w:pPr>
      <w:r>
        <w:rPr>
          <w:b/>
          <w:bCs/>
        </w:rPr>
        <w:t>- l</w:t>
      </w:r>
      <w:r w:rsidR="000B2C0D" w:rsidRPr="003035B3">
        <w:rPr>
          <w:b/>
          <w:bCs/>
        </w:rPr>
        <w:t xml:space="preserve">a clause </w:t>
      </w:r>
      <w:proofErr w:type="spellStart"/>
      <w:proofErr w:type="gramStart"/>
      <w:r w:rsidR="000B2C0D" w:rsidRPr="003035B3">
        <w:rPr>
          <w:b/>
          <w:bCs/>
        </w:rPr>
        <w:t>d’exclusivité</w:t>
      </w:r>
      <w:proofErr w:type="spellEnd"/>
      <w:r w:rsidR="009F1925">
        <w:t> </w:t>
      </w:r>
      <w:r w:rsidR="000B2C0D">
        <w:t>:</w:t>
      </w:r>
      <w:proofErr w:type="gramEnd"/>
      <w:r w:rsidR="000B2C0D">
        <w:t xml:space="preserve"> clause qui oblige le </w:t>
      </w:r>
      <w:proofErr w:type="spellStart"/>
      <w:r w:rsidR="000B2C0D">
        <w:t>salarié</w:t>
      </w:r>
      <w:proofErr w:type="spellEnd"/>
      <w:r w:rsidR="000B2C0D">
        <w:t xml:space="preserve"> à </w:t>
      </w:r>
      <w:proofErr w:type="spellStart"/>
      <w:r w:rsidR="000B2C0D">
        <w:t>exercer</w:t>
      </w:r>
      <w:proofErr w:type="spellEnd"/>
      <w:r w:rsidR="000B2C0D">
        <w:t xml:space="preserve"> son </w:t>
      </w:r>
      <w:proofErr w:type="spellStart"/>
      <w:r w:rsidR="000B2C0D">
        <w:t>activité</w:t>
      </w:r>
      <w:proofErr w:type="spellEnd"/>
      <w:r w:rsidR="000B2C0D">
        <w:t xml:space="preserve"> </w:t>
      </w:r>
      <w:proofErr w:type="spellStart"/>
      <w:r w:rsidR="000B2C0D">
        <w:t>exclusivement</w:t>
      </w:r>
      <w:proofErr w:type="spellEnd"/>
      <w:r w:rsidR="000B2C0D">
        <w:t xml:space="preserve"> pour le </w:t>
      </w:r>
      <w:proofErr w:type="spellStart"/>
      <w:r w:rsidR="000B2C0D">
        <w:t>compte</w:t>
      </w:r>
      <w:proofErr w:type="spellEnd"/>
      <w:r w:rsidR="000B2C0D">
        <w:t xml:space="preserve"> de son </w:t>
      </w:r>
      <w:proofErr w:type="spellStart"/>
      <w:r w:rsidR="000B2C0D">
        <w:t>employeur</w:t>
      </w:r>
      <w:proofErr w:type="spellEnd"/>
      <w:r w:rsidR="000B2C0D">
        <w:t xml:space="preserve"> et à </w:t>
      </w:r>
      <w:proofErr w:type="spellStart"/>
      <w:r w:rsidR="000B2C0D">
        <w:t>n’exercer</w:t>
      </w:r>
      <w:proofErr w:type="spellEnd"/>
      <w:r w:rsidR="000B2C0D">
        <w:t xml:space="preserve"> </w:t>
      </w:r>
      <w:proofErr w:type="spellStart"/>
      <w:r w:rsidR="000B2C0D">
        <w:t>aucune</w:t>
      </w:r>
      <w:proofErr w:type="spellEnd"/>
      <w:r w:rsidR="000B2C0D">
        <w:t xml:space="preserve"> </w:t>
      </w:r>
      <w:proofErr w:type="spellStart"/>
      <w:r w:rsidR="000B2C0D">
        <w:t>autre</w:t>
      </w:r>
      <w:proofErr w:type="spellEnd"/>
      <w:r w:rsidR="000B2C0D">
        <w:t xml:space="preserve"> </w:t>
      </w:r>
      <w:proofErr w:type="spellStart"/>
      <w:r w:rsidR="000B2C0D">
        <w:t>activité</w:t>
      </w:r>
      <w:proofErr w:type="spellEnd"/>
      <w:r w:rsidR="000B2C0D">
        <w:t xml:space="preserve"> </w:t>
      </w:r>
      <w:proofErr w:type="spellStart"/>
      <w:r w:rsidR="000B2C0D">
        <w:t>identique</w:t>
      </w:r>
      <w:proofErr w:type="spellEnd"/>
      <w:r w:rsidR="000B2C0D">
        <w:t xml:space="preserve"> </w:t>
      </w:r>
      <w:proofErr w:type="spellStart"/>
      <w:r w:rsidR="000B2C0D">
        <w:t>ou</w:t>
      </w:r>
      <w:proofErr w:type="spellEnd"/>
      <w:r w:rsidR="000B2C0D">
        <w:t xml:space="preserve"> </w:t>
      </w:r>
      <w:proofErr w:type="spellStart"/>
      <w:r w:rsidR="000B2C0D">
        <w:t>similaire</w:t>
      </w:r>
      <w:proofErr w:type="spellEnd"/>
      <w:r w:rsidR="000B2C0D">
        <w:t xml:space="preserve">, </w:t>
      </w:r>
      <w:proofErr w:type="spellStart"/>
      <w:r w:rsidR="000B2C0D">
        <w:t>ni</w:t>
      </w:r>
      <w:proofErr w:type="spellEnd"/>
      <w:r w:rsidR="000B2C0D">
        <w:t xml:space="preserve"> pour un </w:t>
      </w:r>
      <w:proofErr w:type="spellStart"/>
      <w:r w:rsidR="000B2C0D">
        <w:t>autre</w:t>
      </w:r>
      <w:proofErr w:type="spellEnd"/>
      <w:r w:rsidR="000B2C0D">
        <w:t xml:space="preserve"> </w:t>
      </w:r>
      <w:proofErr w:type="spellStart"/>
      <w:r w:rsidR="000B2C0D">
        <w:t>emplo</w:t>
      </w:r>
      <w:r>
        <w:t>yeur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pour son </w:t>
      </w:r>
      <w:proofErr w:type="spellStart"/>
      <w:r>
        <w:t>propre</w:t>
      </w:r>
      <w:proofErr w:type="spellEnd"/>
      <w:r>
        <w:t xml:space="preserve"> </w:t>
      </w:r>
      <w:proofErr w:type="spellStart"/>
      <w:r>
        <w:t>compte</w:t>
      </w:r>
      <w:proofErr w:type="spellEnd"/>
      <w:r w:rsidR="009F1925">
        <w:t> ;</w:t>
      </w:r>
    </w:p>
    <w:p w14:paraId="088B2360" w14:textId="10610C38" w:rsidR="000B2C0D" w:rsidRDefault="006A47F9" w:rsidP="000B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10065"/>
        </w:tabs>
        <w:ind w:right="853"/>
        <w:jc w:val="both"/>
      </w:pPr>
      <w:r>
        <w:rPr>
          <w:b/>
          <w:bCs/>
        </w:rPr>
        <w:t>- l</w:t>
      </w:r>
      <w:r w:rsidR="000B2C0D" w:rsidRPr="003035B3">
        <w:rPr>
          <w:b/>
          <w:bCs/>
        </w:rPr>
        <w:t xml:space="preserve">a clause de </w:t>
      </w:r>
      <w:proofErr w:type="spellStart"/>
      <w:r w:rsidR="000B2C0D" w:rsidRPr="003035B3">
        <w:rPr>
          <w:b/>
          <w:bCs/>
        </w:rPr>
        <w:t>dédit</w:t>
      </w:r>
      <w:proofErr w:type="spellEnd"/>
      <w:r w:rsidR="000B2C0D" w:rsidRPr="003035B3">
        <w:rPr>
          <w:b/>
          <w:bCs/>
        </w:rPr>
        <w:t xml:space="preserve"> </w:t>
      </w:r>
      <w:proofErr w:type="gramStart"/>
      <w:r w:rsidR="000B2C0D" w:rsidRPr="003035B3">
        <w:rPr>
          <w:b/>
          <w:bCs/>
        </w:rPr>
        <w:t>formation</w:t>
      </w:r>
      <w:r w:rsidR="009F1925">
        <w:t> </w:t>
      </w:r>
      <w:r w:rsidR="000B2C0D">
        <w:t>:</w:t>
      </w:r>
      <w:proofErr w:type="gramEnd"/>
      <w:r w:rsidR="000B2C0D">
        <w:t xml:space="preserve"> clause qui </w:t>
      </w:r>
      <w:proofErr w:type="spellStart"/>
      <w:r w:rsidR="000B2C0D">
        <w:t>permet</w:t>
      </w:r>
      <w:proofErr w:type="spellEnd"/>
      <w:r w:rsidR="000B2C0D">
        <w:t xml:space="preserve"> à </w:t>
      </w:r>
      <w:proofErr w:type="spellStart"/>
      <w:r w:rsidR="000B2C0D">
        <w:t>l’employeur</w:t>
      </w:r>
      <w:proofErr w:type="spellEnd"/>
      <w:r w:rsidR="000B2C0D">
        <w:t xml:space="preserve"> de </w:t>
      </w:r>
      <w:proofErr w:type="spellStart"/>
      <w:r w:rsidR="000B2C0D">
        <w:t>s’assurer</w:t>
      </w:r>
      <w:proofErr w:type="spellEnd"/>
      <w:r w:rsidR="000B2C0D">
        <w:t xml:space="preserve"> que le </w:t>
      </w:r>
      <w:proofErr w:type="spellStart"/>
      <w:r w:rsidR="000B2C0D">
        <w:t>salarié</w:t>
      </w:r>
      <w:proofErr w:type="spellEnd"/>
      <w:r w:rsidR="000B2C0D">
        <w:t xml:space="preserve"> </w:t>
      </w:r>
      <w:proofErr w:type="spellStart"/>
      <w:r w:rsidR="000B2C0D">
        <w:t>récemment</w:t>
      </w:r>
      <w:proofErr w:type="spellEnd"/>
      <w:r w:rsidR="000B2C0D">
        <w:t xml:space="preserve"> </w:t>
      </w:r>
      <w:proofErr w:type="spellStart"/>
      <w:r w:rsidR="000B2C0D">
        <w:t>formé</w:t>
      </w:r>
      <w:proofErr w:type="spellEnd"/>
      <w:r w:rsidR="000B2C0D">
        <w:t xml:space="preserve"> à </w:t>
      </w:r>
      <w:proofErr w:type="spellStart"/>
      <w:r w:rsidR="000B2C0D">
        <w:t>ses</w:t>
      </w:r>
      <w:proofErr w:type="spellEnd"/>
      <w:r w:rsidR="000B2C0D">
        <w:t xml:space="preserve"> </w:t>
      </w:r>
      <w:proofErr w:type="spellStart"/>
      <w:r w:rsidR="000B2C0D">
        <w:t>frais</w:t>
      </w:r>
      <w:proofErr w:type="spellEnd"/>
      <w:r w:rsidR="000B2C0D">
        <w:t xml:space="preserve">, ne </w:t>
      </w:r>
      <w:proofErr w:type="spellStart"/>
      <w:r w:rsidR="000B2C0D">
        <w:t>quitte</w:t>
      </w:r>
      <w:proofErr w:type="spellEnd"/>
      <w:r w:rsidR="000B2C0D">
        <w:t xml:space="preserve"> pas </w:t>
      </w:r>
      <w:proofErr w:type="spellStart"/>
      <w:r w:rsidR="000B2C0D">
        <w:t>l’entreprise</w:t>
      </w:r>
      <w:proofErr w:type="spellEnd"/>
      <w:r w:rsidR="000B2C0D">
        <w:t xml:space="preserve"> </w:t>
      </w:r>
      <w:proofErr w:type="spellStart"/>
      <w:r w:rsidR="000B2C0D">
        <w:t>avant</w:t>
      </w:r>
      <w:proofErr w:type="spellEnd"/>
      <w:r w:rsidR="000B2C0D">
        <w:t xml:space="preserve"> que les </w:t>
      </w:r>
      <w:proofErr w:type="spellStart"/>
      <w:r w:rsidR="000B2C0D">
        <w:t>dépenses</w:t>
      </w:r>
      <w:proofErr w:type="spellEnd"/>
      <w:r w:rsidR="000B2C0D">
        <w:t xml:space="preserve"> </w:t>
      </w:r>
      <w:proofErr w:type="spellStart"/>
      <w:r w:rsidR="000B2C0D">
        <w:t>engendrées</w:t>
      </w:r>
      <w:proofErr w:type="spellEnd"/>
      <w:r w:rsidR="000B2C0D">
        <w:t xml:space="preserve"> </w:t>
      </w:r>
      <w:proofErr w:type="spellStart"/>
      <w:r w:rsidR="000B2C0D">
        <w:t>n’aient</w:t>
      </w:r>
      <w:proofErr w:type="spellEnd"/>
      <w:r w:rsidR="000B2C0D">
        <w:t xml:space="preserve"> </w:t>
      </w:r>
      <w:proofErr w:type="spellStart"/>
      <w:r w:rsidR="000B2C0D">
        <w:t>été</w:t>
      </w:r>
      <w:proofErr w:type="spellEnd"/>
      <w:r w:rsidR="000B2C0D">
        <w:t xml:space="preserve"> «</w:t>
      </w:r>
      <w:r w:rsidR="009F1925">
        <w:t> </w:t>
      </w:r>
      <w:proofErr w:type="spellStart"/>
      <w:r w:rsidR="000B2C0D">
        <w:t>amorties</w:t>
      </w:r>
      <w:proofErr w:type="spellEnd"/>
      <w:r w:rsidR="009F1925">
        <w:t> </w:t>
      </w:r>
      <w:r w:rsidR="000B2C0D">
        <w:t xml:space="preserve">». Le </w:t>
      </w:r>
      <w:proofErr w:type="spellStart"/>
      <w:r w:rsidR="000B2C0D">
        <w:t>salarié</w:t>
      </w:r>
      <w:proofErr w:type="spellEnd"/>
      <w:r w:rsidR="000B2C0D">
        <w:t xml:space="preserve"> ne </w:t>
      </w:r>
      <w:proofErr w:type="spellStart"/>
      <w:r w:rsidR="000B2C0D">
        <w:t>peut</w:t>
      </w:r>
      <w:proofErr w:type="spellEnd"/>
      <w:r w:rsidR="000B2C0D">
        <w:t xml:space="preserve"> </w:t>
      </w:r>
      <w:proofErr w:type="spellStart"/>
      <w:r w:rsidR="000B2C0D">
        <w:t>donc</w:t>
      </w:r>
      <w:proofErr w:type="spellEnd"/>
      <w:r w:rsidR="000B2C0D">
        <w:t xml:space="preserve"> </w:t>
      </w:r>
      <w:proofErr w:type="spellStart"/>
      <w:r w:rsidR="000B2C0D">
        <w:t>démissionner</w:t>
      </w:r>
      <w:proofErr w:type="spellEnd"/>
      <w:r w:rsidR="000B2C0D">
        <w:t xml:space="preserve"> </w:t>
      </w:r>
      <w:proofErr w:type="spellStart"/>
      <w:r w:rsidR="000B2C0D">
        <w:t>avant</w:t>
      </w:r>
      <w:proofErr w:type="spellEnd"/>
      <w:r w:rsidR="000B2C0D">
        <w:t xml:space="preserve"> </w:t>
      </w:r>
      <w:proofErr w:type="spellStart"/>
      <w:r w:rsidR="000B2C0D">
        <w:t>un certain</w:t>
      </w:r>
      <w:proofErr w:type="spellEnd"/>
      <w:r w:rsidR="000B2C0D">
        <w:t xml:space="preserve"> </w:t>
      </w:r>
      <w:proofErr w:type="spellStart"/>
      <w:r w:rsidR="000B2C0D">
        <w:t>délai</w:t>
      </w:r>
      <w:proofErr w:type="spellEnd"/>
      <w:r w:rsidR="000B2C0D">
        <w:t xml:space="preserve">, </w:t>
      </w:r>
      <w:proofErr w:type="spellStart"/>
      <w:r w:rsidR="000B2C0D">
        <w:t>sinon</w:t>
      </w:r>
      <w:proofErr w:type="spellEnd"/>
      <w:r w:rsidR="000B2C0D">
        <w:t xml:space="preserve"> </w:t>
      </w:r>
      <w:proofErr w:type="spellStart"/>
      <w:r w:rsidR="000B2C0D">
        <w:t>il</w:t>
      </w:r>
      <w:proofErr w:type="spellEnd"/>
      <w:r w:rsidR="000B2C0D">
        <w:t xml:space="preserve"> se </w:t>
      </w:r>
      <w:proofErr w:type="spellStart"/>
      <w:r w:rsidR="000B2C0D">
        <w:t>trouve</w:t>
      </w:r>
      <w:proofErr w:type="spellEnd"/>
      <w:r w:rsidR="000B2C0D">
        <w:t xml:space="preserve"> </w:t>
      </w:r>
      <w:proofErr w:type="spellStart"/>
      <w:r w:rsidR="000B2C0D">
        <w:t>contraint</w:t>
      </w:r>
      <w:proofErr w:type="spellEnd"/>
      <w:r w:rsidR="000B2C0D">
        <w:t xml:space="preserve"> de </w:t>
      </w:r>
      <w:proofErr w:type="spellStart"/>
      <w:r w:rsidR="000B2C0D">
        <w:t>rembourser</w:t>
      </w:r>
      <w:proofErr w:type="spellEnd"/>
      <w:r w:rsidR="000B2C0D">
        <w:t xml:space="preserve"> les </w:t>
      </w:r>
      <w:proofErr w:type="spellStart"/>
      <w:r w:rsidR="000B2C0D">
        <w:t>frais</w:t>
      </w:r>
      <w:proofErr w:type="spellEnd"/>
      <w:r w:rsidR="000B2C0D">
        <w:t xml:space="preserve"> de formation </w:t>
      </w:r>
      <w:proofErr w:type="spellStart"/>
      <w:r w:rsidR="000B2C0D">
        <w:t>dont</w:t>
      </w:r>
      <w:proofErr w:type="spellEnd"/>
      <w:r w:rsidR="000B2C0D">
        <w:t xml:space="preserve"> </w:t>
      </w:r>
      <w:proofErr w:type="spellStart"/>
      <w:r w:rsidR="000B2C0D">
        <w:t>il</w:t>
      </w:r>
      <w:proofErr w:type="spellEnd"/>
      <w:r w:rsidR="000B2C0D">
        <w:t xml:space="preserve"> a </w:t>
      </w:r>
      <w:proofErr w:type="spellStart"/>
      <w:r w:rsidR="000B2C0D">
        <w:t>bénéficié</w:t>
      </w:r>
      <w:proofErr w:type="spellEnd"/>
      <w:r w:rsidR="000B2C0D">
        <w:t>.</w:t>
      </w:r>
    </w:p>
    <w:p w14:paraId="5CD8C15C" w14:textId="77777777" w:rsidR="000B2C0D" w:rsidRDefault="000B2C0D" w:rsidP="000B2C0D">
      <w:pPr>
        <w:tabs>
          <w:tab w:val="left" w:pos="10065"/>
        </w:tabs>
        <w:ind w:right="853"/>
        <w:jc w:val="both"/>
      </w:pPr>
    </w:p>
    <w:p w14:paraId="027EDC10" w14:textId="77777777" w:rsidR="000B2C0D" w:rsidRPr="00F224FE" w:rsidRDefault="000B2C0D" w:rsidP="000B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left" w:pos="10065"/>
        </w:tabs>
        <w:ind w:right="853"/>
        <w:jc w:val="both"/>
        <w:rPr>
          <w:b/>
          <w:bCs/>
        </w:rPr>
      </w:pPr>
      <w:r w:rsidRPr="00F224FE">
        <w:rPr>
          <w:b/>
          <w:bCs/>
        </w:rPr>
        <w:t>Lien(s) consultable(s)</w:t>
      </w:r>
    </w:p>
    <w:p w14:paraId="57CD0C08" w14:textId="095F5030" w:rsidR="000B2C0D" w:rsidRDefault="000B2C0D" w:rsidP="000B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left" w:pos="10065"/>
        </w:tabs>
        <w:ind w:right="853"/>
        <w:jc w:val="both"/>
      </w:pPr>
      <w:r w:rsidRPr="00F224FE">
        <w:rPr>
          <w:i/>
          <w:iCs/>
        </w:rPr>
        <w:t xml:space="preserve">Les clauses du </w:t>
      </w:r>
      <w:proofErr w:type="spellStart"/>
      <w:r w:rsidRPr="00F224FE">
        <w:rPr>
          <w:i/>
          <w:iCs/>
        </w:rPr>
        <w:t>contrat</w:t>
      </w:r>
      <w:proofErr w:type="spellEnd"/>
      <w:r w:rsidRPr="00F224FE">
        <w:rPr>
          <w:i/>
          <w:iCs/>
        </w:rPr>
        <w:t xml:space="preserve"> de travail</w:t>
      </w:r>
      <w:r>
        <w:t xml:space="preserve">, </w:t>
      </w:r>
      <w:proofErr w:type="spellStart"/>
      <w:r>
        <w:t>m</w:t>
      </w:r>
      <w:r w:rsidRPr="00F224FE">
        <w:t>is</w:t>
      </w:r>
      <w:proofErr w:type="spellEnd"/>
      <w:r w:rsidRPr="00F224FE">
        <w:t xml:space="preserve"> à jour le 19</w:t>
      </w:r>
      <w:r w:rsidR="009F1925">
        <w:t> </w:t>
      </w:r>
      <w:proofErr w:type="spellStart"/>
      <w:r w:rsidR="009F1925">
        <w:t>février</w:t>
      </w:r>
      <w:proofErr w:type="spellEnd"/>
      <w:r w:rsidR="009F1925">
        <w:t xml:space="preserve"> </w:t>
      </w:r>
      <w:r w:rsidRPr="00F224FE">
        <w:t>2019</w:t>
      </w:r>
      <w:r w:rsidR="006A47F9">
        <w:t>,</w:t>
      </w:r>
      <w:r>
        <w:t xml:space="preserve"> </w:t>
      </w:r>
      <w:hyperlink r:id="rId17" w:history="1">
        <w:r>
          <w:rPr>
            <w:rStyle w:val="Lienhypertexte"/>
            <w:rFonts w:eastAsia="Calibri"/>
          </w:rPr>
          <w:t>https://www.entreprises.cci-paris-idf.fr/web/reglementation/developpement-entreprise/droit-social/les-clauses-du-contrat-de-travail</w:t>
        </w:r>
      </w:hyperlink>
    </w:p>
    <w:p w14:paraId="70536DEA" w14:textId="77777777" w:rsidR="000B2C0D" w:rsidRDefault="000B2C0D" w:rsidP="000B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left" w:pos="10065"/>
        </w:tabs>
        <w:ind w:right="853"/>
        <w:jc w:val="both"/>
      </w:pPr>
      <w:proofErr w:type="spellStart"/>
      <w:r w:rsidRPr="00F224FE">
        <w:rPr>
          <w:i/>
          <w:iCs/>
        </w:rPr>
        <w:t>Télétravail</w:t>
      </w:r>
      <w:proofErr w:type="spellEnd"/>
      <w:r w:rsidRPr="00F224FE">
        <w:rPr>
          <w:i/>
          <w:iCs/>
        </w:rPr>
        <w:t xml:space="preserve"> </w:t>
      </w:r>
      <w:proofErr w:type="spellStart"/>
      <w:r w:rsidRPr="00F224FE">
        <w:rPr>
          <w:i/>
          <w:iCs/>
        </w:rPr>
        <w:t>dans</w:t>
      </w:r>
      <w:proofErr w:type="spellEnd"/>
      <w:r w:rsidRPr="00F224FE">
        <w:rPr>
          <w:i/>
          <w:iCs/>
        </w:rPr>
        <w:t xml:space="preserve"> le </w:t>
      </w:r>
      <w:proofErr w:type="spellStart"/>
      <w:r w:rsidRPr="00F224FE">
        <w:rPr>
          <w:i/>
          <w:iCs/>
        </w:rPr>
        <w:t>secteur</w:t>
      </w:r>
      <w:proofErr w:type="spellEnd"/>
      <w:r w:rsidRPr="00F224FE">
        <w:rPr>
          <w:i/>
          <w:iCs/>
        </w:rPr>
        <w:t xml:space="preserve"> </w:t>
      </w:r>
      <w:proofErr w:type="spellStart"/>
      <w:r w:rsidRPr="00F224FE">
        <w:rPr>
          <w:i/>
          <w:iCs/>
        </w:rPr>
        <w:t>privé</w:t>
      </w:r>
      <w:proofErr w:type="spellEnd"/>
      <w:r>
        <w:t xml:space="preserve">, </w:t>
      </w:r>
      <w:hyperlink r:id="rId18" w:history="1">
        <w:r>
          <w:rPr>
            <w:rStyle w:val="Lienhypertexte"/>
            <w:rFonts w:eastAsia="Calibri"/>
          </w:rPr>
          <w:t>https://www.service-public.fr/particuliers/vosdroits/F13851</w:t>
        </w:r>
      </w:hyperlink>
    </w:p>
    <w:p w14:paraId="4BACA723" w14:textId="77777777" w:rsidR="000B2C0D" w:rsidRDefault="000B2C0D" w:rsidP="000B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left" w:pos="10065"/>
        </w:tabs>
        <w:ind w:right="853"/>
        <w:jc w:val="both"/>
      </w:pPr>
      <w:r w:rsidRPr="00F224FE">
        <w:rPr>
          <w:i/>
          <w:iCs/>
        </w:rPr>
        <w:t xml:space="preserve">Le </w:t>
      </w:r>
      <w:proofErr w:type="spellStart"/>
      <w:r w:rsidRPr="00F224FE">
        <w:rPr>
          <w:i/>
          <w:iCs/>
        </w:rPr>
        <w:t>télétravail</w:t>
      </w:r>
      <w:proofErr w:type="spellEnd"/>
      <w:r w:rsidRPr="00F224FE">
        <w:rPr>
          <w:i/>
          <w:iCs/>
        </w:rPr>
        <w:t xml:space="preserve"> après les ordonnances Macron</w:t>
      </w:r>
      <w:r>
        <w:t xml:space="preserve">, P. </w:t>
      </w:r>
      <w:proofErr w:type="spellStart"/>
      <w:r>
        <w:t>Thiébart</w:t>
      </w:r>
      <w:proofErr w:type="spellEnd"/>
      <w:r>
        <w:t xml:space="preserve">, La revue </w:t>
      </w:r>
      <w:proofErr w:type="spellStart"/>
      <w:r>
        <w:t>fiduciaire</w:t>
      </w:r>
      <w:proofErr w:type="spellEnd"/>
      <w:r>
        <w:t xml:space="preserve">, 31 </w:t>
      </w:r>
      <w:proofErr w:type="spellStart"/>
      <w:r>
        <w:t>mai</w:t>
      </w:r>
      <w:proofErr w:type="spellEnd"/>
      <w:r>
        <w:t xml:space="preserve"> 2018, </w:t>
      </w:r>
      <w:hyperlink r:id="rId19" w:history="1">
        <w:r>
          <w:rPr>
            <w:rStyle w:val="Lienhypertexte"/>
            <w:rFonts w:eastAsia="Calibri"/>
          </w:rPr>
          <w:t>https://revuefiduciaire.grouperf.com/article/3744/hb/20180523133316749.html</w:t>
        </w:r>
      </w:hyperlink>
    </w:p>
    <w:p w14:paraId="3994D0BE" w14:textId="77777777" w:rsidR="000B2C0D" w:rsidRDefault="000B2C0D" w:rsidP="000B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left" w:pos="10065"/>
        </w:tabs>
        <w:ind w:right="853"/>
        <w:jc w:val="both"/>
      </w:pPr>
      <w:proofErr w:type="spellStart"/>
      <w:r w:rsidRPr="00CB4C0A">
        <w:rPr>
          <w:i/>
          <w:iCs/>
        </w:rPr>
        <w:t>Télétravail</w:t>
      </w:r>
      <w:proofErr w:type="spellEnd"/>
      <w:r w:rsidRPr="00CB4C0A">
        <w:rPr>
          <w:i/>
          <w:iCs/>
        </w:rPr>
        <w:t xml:space="preserve"> - mode </w:t>
      </w:r>
      <w:proofErr w:type="spellStart"/>
      <w:r w:rsidRPr="00CB4C0A">
        <w:rPr>
          <w:i/>
          <w:iCs/>
        </w:rPr>
        <w:t>d’emploi</w:t>
      </w:r>
      <w:proofErr w:type="spellEnd"/>
      <w:r>
        <w:t xml:space="preserve">, </w:t>
      </w:r>
      <w:hyperlink r:id="rId20" w:history="1">
        <w:r>
          <w:rPr>
            <w:rStyle w:val="Lienhypertexte"/>
            <w:rFonts w:eastAsia="Calibri"/>
          </w:rPr>
          <w:t>https://travail-emploi.gouv.fr/droit-du-travail/la-vie-du-contrat-de-travail/article/teletravail-mode-d-emploi</w:t>
        </w:r>
      </w:hyperlink>
    </w:p>
    <w:p w14:paraId="1D18D980" w14:textId="0FA26396" w:rsidR="000B2C0D" w:rsidRDefault="000B2C0D" w:rsidP="000B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left" w:pos="10065"/>
        </w:tabs>
        <w:ind w:right="853"/>
        <w:jc w:val="both"/>
      </w:pPr>
      <w:proofErr w:type="spellStart"/>
      <w:r w:rsidRPr="00CB4C0A">
        <w:rPr>
          <w:i/>
          <w:iCs/>
        </w:rPr>
        <w:t>Actualités</w:t>
      </w:r>
      <w:proofErr w:type="spellEnd"/>
      <w:r w:rsidRPr="00CB4C0A">
        <w:rPr>
          <w:i/>
          <w:iCs/>
        </w:rPr>
        <w:t xml:space="preserve"> </w:t>
      </w:r>
      <w:proofErr w:type="spellStart"/>
      <w:r w:rsidR="006A47F9">
        <w:rPr>
          <w:i/>
          <w:iCs/>
        </w:rPr>
        <w:t>c</w:t>
      </w:r>
      <w:r w:rsidRPr="00CB4C0A">
        <w:rPr>
          <w:i/>
          <w:iCs/>
        </w:rPr>
        <w:t>ontrat</w:t>
      </w:r>
      <w:proofErr w:type="spellEnd"/>
      <w:r w:rsidRPr="00CB4C0A">
        <w:rPr>
          <w:i/>
          <w:iCs/>
        </w:rPr>
        <w:t xml:space="preserve"> de </w:t>
      </w:r>
      <w:r w:rsidR="006A47F9">
        <w:rPr>
          <w:i/>
          <w:iCs/>
        </w:rPr>
        <w:t>t</w:t>
      </w:r>
      <w:r w:rsidRPr="00CB4C0A">
        <w:rPr>
          <w:i/>
          <w:iCs/>
        </w:rPr>
        <w:t xml:space="preserve">ravail et </w:t>
      </w:r>
      <w:r w:rsidR="006A47F9">
        <w:rPr>
          <w:i/>
          <w:iCs/>
        </w:rPr>
        <w:t>c</w:t>
      </w:r>
      <w:r w:rsidRPr="00CB4C0A">
        <w:rPr>
          <w:i/>
          <w:iCs/>
        </w:rPr>
        <w:t>lauses</w:t>
      </w:r>
      <w:r w:rsidR="009F1925">
        <w:rPr>
          <w:i/>
          <w:iCs/>
        </w:rPr>
        <w:t> </w:t>
      </w:r>
      <w:r w:rsidRPr="00CB4C0A">
        <w:rPr>
          <w:i/>
          <w:iCs/>
        </w:rPr>
        <w:t xml:space="preserve">: CDI temps </w:t>
      </w:r>
      <w:proofErr w:type="spellStart"/>
      <w:r w:rsidRPr="00CB4C0A">
        <w:rPr>
          <w:i/>
          <w:iCs/>
        </w:rPr>
        <w:t>complet</w:t>
      </w:r>
      <w:proofErr w:type="spellEnd"/>
      <w:r w:rsidRPr="00CB4C0A">
        <w:rPr>
          <w:i/>
          <w:iCs/>
        </w:rPr>
        <w:t xml:space="preserve"> </w:t>
      </w:r>
      <w:proofErr w:type="spellStart"/>
      <w:r w:rsidRPr="00CB4C0A">
        <w:rPr>
          <w:i/>
          <w:iCs/>
        </w:rPr>
        <w:t>ou</w:t>
      </w:r>
      <w:proofErr w:type="spellEnd"/>
      <w:r w:rsidRPr="00CB4C0A">
        <w:rPr>
          <w:i/>
          <w:iCs/>
        </w:rPr>
        <w:t xml:space="preserve"> </w:t>
      </w:r>
      <w:proofErr w:type="spellStart"/>
      <w:r w:rsidRPr="00CB4C0A">
        <w:rPr>
          <w:i/>
          <w:iCs/>
        </w:rPr>
        <w:t>partiel</w:t>
      </w:r>
      <w:proofErr w:type="spellEnd"/>
      <w:r w:rsidRPr="00CB4C0A">
        <w:rPr>
          <w:i/>
          <w:iCs/>
        </w:rPr>
        <w:t>, clause de non-concurrence</w:t>
      </w:r>
      <w:r>
        <w:t xml:space="preserve">, </w:t>
      </w:r>
      <w:hyperlink r:id="rId21" w:history="1">
        <w:r>
          <w:rPr>
            <w:rStyle w:val="Lienhypertexte"/>
            <w:rFonts w:eastAsia="Calibri"/>
          </w:rPr>
          <w:t>https://www.juritravail.com/Actualite/clauses-contrat</w:t>
        </w:r>
      </w:hyperlink>
    </w:p>
    <w:p w14:paraId="5D5CBA1F" w14:textId="77777777" w:rsidR="000B2C0D" w:rsidRDefault="000B2C0D" w:rsidP="000B2C0D">
      <w:pPr>
        <w:tabs>
          <w:tab w:val="left" w:pos="9923"/>
          <w:tab w:val="left" w:pos="10065"/>
        </w:tabs>
        <w:ind w:right="853"/>
      </w:pPr>
    </w:p>
    <w:p w14:paraId="495D210F" w14:textId="0ACF675C" w:rsidR="000B2C0D" w:rsidRPr="005767A4" w:rsidRDefault="000B2C0D" w:rsidP="000B2C0D">
      <w:pPr>
        <w:pStyle w:val="Titre2"/>
        <w:ind w:right="853"/>
      </w:pPr>
      <w:r>
        <w:t>Quels sont les contrats à disposition de l’employeur</w:t>
      </w:r>
      <w:r w:rsidR="009F1925">
        <w:t> </w:t>
      </w:r>
      <w:r>
        <w:t>?</w:t>
      </w:r>
    </w:p>
    <w:p w14:paraId="14CA2893" w14:textId="54334F1A" w:rsidR="000B2C0D" w:rsidRPr="009D3D1A" w:rsidRDefault="000B2C0D" w:rsidP="000B2C0D">
      <w:pPr>
        <w:ind w:right="853"/>
        <w:jc w:val="both"/>
        <w:rPr>
          <w:iCs/>
        </w:rPr>
      </w:pPr>
      <w:r>
        <w:t>Article L</w:t>
      </w:r>
      <w:r w:rsidR="009D3D1A">
        <w:t xml:space="preserve">. </w:t>
      </w:r>
      <w:r>
        <w:t xml:space="preserve">1221-2 du Code du </w:t>
      </w:r>
      <w:proofErr w:type="gramStart"/>
      <w:r>
        <w:t>travail :</w:t>
      </w:r>
      <w:proofErr w:type="gramEnd"/>
      <w:r>
        <w:t xml:space="preserve"> « </w:t>
      </w:r>
      <w:r w:rsidRPr="009D3D1A">
        <w:rPr>
          <w:iCs/>
        </w:rPr>
        <w:t xml:space="preserve">Le </w:t>
      </w:r>
      <w:proofErr w:type="spellStart"/>
      <w:r w:rsidRPr="009D3D1A">
        <w:rPr>
          <w:iCs/>
        </w:rPr>
        <w:t>contrat</w:t>
      </w:r>
      <w:proofErr w:type="spellEnd"/>
      <w:r w:rsidRPr="009D3D1A">
        <w:rPr>
          <w:iCs/>
        </w:rPr>
        <w:t xml:space="preserve"> de travail à </w:t>
      </w:r>
      <w:proofErr w:type="spellStart"/>
      <w:r w:rsidRPr="009D3D1A">
        <w:rPr>
          <w:iCs/>
        </w:rPr>
        <w:t>durée</w:t>
      </w:r>
      <w:proofErr w:type="spellEnd"/>
      <w:r w:rsidRPr="009D3D1A">
        <w:rPr>
          <w:iCs/>
        </w:rPr>
        <w:t xml:space="preserve"> </w:t>
      </w:r>
      <w:proofErr w:type="spellStart"/>
      <w:r w:rsidRPr="009D3D1A">
        <w:rPr>
          <w:iCs/>
        </w:rPr>
        <w:t>indéterminée</w:t>
      </w:r>
      <w:proofErr w:type="spellEnd"/>
      <w:r w:rsidRPr="009D3D1A">
        <w:rPr>
          <w:iCs/>
        </w:rPr>
        <w:t xml:space="preserve"> </w:t>
      </w:r>
      <w:proofErr w:type="spellStart"/>
      <w:r w:rsidRPr="009D3D1A">
        <w:rPr>
          <w:iCs/>
        </w:rPr>
        <w:t>est</w:t>
      </w:r>
      <w:proofErr w:type="spellEnd"/>
      <w:r w:rsidRPr="009D3D1A">
        <w:rPr>
          <w:iCs/>
        </w:rPr>
        <w:t xml:space="preserve"> la </w:t>
      </w:r>
      <w:proofErr w:type="spellStart"/>
      <w:r w:rsidRPr="009D3D1A">
        <w:rPr>
          <w:iCs/>
        </w:rPr>
        <w:t>forme</w:t>
      </w:r>
      <w:proofErr w:type="spellEnd"/>
      <w:r w:rsidRPr="009D3D1A">
        <w:rPr>
          <w:iCs/>
        </w:rPr>
        <w:t xml:space="preserve"> </w:t>
      </w:r>
      <w:proofErr w:type="spellStart"/>
      <w:r w:rsidRPr="009D3D1A">
        <w:rPr>
          <w:iCs/>
        </w:rPr>
        <w:t>normale</w:t>
      </w:r>
      <w:proofErr w:type="spellEnd"/>
      <w:r w:rsidRPr="009D3D1A">
        <w:rPr>
          <w:iCs/>
        </w:rPr>
        <w:t xml:space="preserve"> et </w:t>
      </w:r>
      <w:proofErr w:type="spellStart"/>
      <w:r w:rsidRPr="009D3D1A">
        <w:rPr>
          <w:iCs/>
        </w:rPr>
        <w:t>générale</w:t>
      </w:r>
      <w:proofErr w:type="spellEnd"/>
      <w:r w:rsidRPr="009D3D1A">
        <w:rPr>
          <w:iCs/>
        </w:rPr>
        <w:t xml:space="preserve"> de la relation de travail.</w:t>
      </w:r>
    </w:p>
    <w:p w14:paraId="2A834700" w14:textId="5D25B50A" w:rsidR="000B2C0D" w:rsidRDefault="000B2C0D" w:rsidP="000B2C0D">
      <w:pPr>
        <w:ind w:right="853"/>
        <w:jc w:val="both"/>
      </w:pPr>
      <w:proofErr w:type="spellStart"/>
      <w:r w:rsidRPr="009D3D1A">
        <w:rPr>
          <w:iCs/>
        </w:rPr>
        <w:t>Toutefois</w:t>
      </w:r>
      <w:proofErr w:type="spellEnd"/>
      <w:r w:rsidRPr="009D3D1A">
        <w:rPr>
          <w:iCs/>
        </w:rPr>
        <w:t xml:space="preserve">, le </w:t>
      </w:r>
      <w:proofErr w:type="spellStart"/>
      <w:r w:rsidRPr="009D3D1A">
        <w:rPr>
          <w:iCs/>
        </w:rPr>
        <w:t>contrat</w:t>
      </w:r>
      <w:proofErr w:type="spellEnd"/>
      <w:r w:rsidRPr="009D3D1A">
        <w:rPr>
          <w:iCs/>
        </w:rPr>
        <w:t xml:space="preserve"> de travail </w:t>
      </w:r>
      <w:proofErr w:type="spellStart"/>
      <w:r w:rsidRPr="009D3D1A">
        <w:rPr>
          <w:iCs/>
        </w:rPr>
        <w:t>peut</w:t>
      </w:r>
      <w:proofErr w:type="spellEnd"/>
      <w:r w:rsidRPr="009D3D1A">
        <w:rPr>
          <w:iCs/>
        </w:rPr>
        <w:t xml:space="preserve"> </w:t>
      </w:r>
      <w:proofErr w:type="spellStart"/>
      <w:r w:rsidRPr="009D3D1A">
        <w:rPr>
          <w:iCs/>
        </w:rPr>
        <w:t>comporter</w:t>
      </w:r>
      <w:proofErr w:type="spellEnd"/>
      <w:r w:rsidRPr="009D3D1A">
        <w:rPr>
          <w:iCs/>
        </w:rPr>
        <w:t xml:space="preserve"> un </w:t>
      </w:r>
      <w:proofErr w:type="spellStart"/>
      <w:r w:rsidRPr="009D3D1A">
        <w:rPr>
          <w:iCs/>
        </w:rPr>
        <w:t>terme</w:t>
      </w:r>
      <w:proofErr w:type="spellEnd"/>
      <w:r w:rsidRPr="009D3D1A">
        <w:rPr>
          <w:iCs/>
        </w:rPr>
        <w:t xml:space="preserve"> </w:t>
      </w:r>
      <w:proofErr w:type="spellStart"/>
      <w:r w:rsidRPr="009D3D1A">
        <w:rPr>
          <w:iCs/>
        </w:rPr>
        <w:t>fixé</w:t>
      </w:r>
      <w:proofErr w:type="spellEnd"/>
      <w:r w:rsidRPr="009D3D1A">
        <w:rPr>
          <w:iCs/>
        </w:rPr>
        <w:t xml:space="preserve"> avec </w:t>
      </w:r>
      <w:proofErr w:type="spellStart"/>
      <w:r w:rsidRPr="009D3D1A">
        <w:rPr>
          <w:iCs/>
        </w:rPr>
        <w:t>précision</w:t>
      </w:r>
      <w:proofErr w:type="spellEnd"/>
      <w:r w:rsidRPr="009D3D1A">
        <w:rPr>
          <w:iCs/>
        </w:rPr>
        <w:t xml:space="preserve"> </w:t>
      </w:r>
      <w:proofErr w:type="spellStart"/>
      <w:r w:rsidRPr="009D3D1A">
        <w:rPr>
          <w:iCs/>
        </w:rPr>
        <w:t>dès</w:t>
      </w:r>
      <w:proofErr w:type="spellEnd"/>
      <w:r w:rsidRPr="009D3D1A">
        <w:rPr>
          <w:iCs/>
        </w:rPr>
        <w:t xml:space="preserve"> </w:t>
      </w:r>
      <w:proofErr w:type="spellStart"/>
      <w:r w:rsidRPr="009D3D1A">
        <w:rPr>
          <w:iCs/>
        </w:rPr>
        <w:t>sa</w:t>
      </w:r>
      <w:proofErr w:type="spellEnd"/>
      <w:r w:rsidRPr="009D3D1A">
        <w:rPr>
          <w:iCs/>
        </w:rPr>
        <w:t xml:space="preserve"> conclusion </w:t>
      </w:r>
      <w:proofErr w:type="spellStart"/>
      <w:r w:rsidRPr="009D3D1A">
        <w:rPr>
          <w:iCs/>
        </w:rPr>
        <w:t>ou</w:t>
      </w:r>
      <w:proofErr w:type="spellEnd"/>
      <w:r w:rsidRPr="009D3D1A">
        <w:rPr>
          <w:iCs/>
        </w:rPr>
        <w:t xml:space="preserve"> </w:t>
      </w:r>
      <w:proofErr w:type="spellStart"/>
      <w:r w:rsidRPr="009D3D1A">
        <w:rPr>
          <w:iCs/>
        </w:rPr>
        <w:t>résultant</w:t>
      </w:r>
      <w:proofErr w:type="spellEnd"/>
      <w:r w:rsidRPr="009D3D1A">
        <w:rPr>
          <w:iCs/>
        </w:rPr>
        <w:t xml:space="preserve"> de la </w:t>
      </w:r>
      <w:proofErr w:type="spellStart"/>
      <w:r w:rsidRPr="009D3D1A">
        <w:rPr>
          <w:iCs/>
        </w:rPr>
        <w:t>réalisation</w:t>
      </w:r>
      <w:proofErr w:type="spellEnd"/>
      <w:r w:rsidRPr="009D3D1A">
        <w:rPr>
          <w:iCs/>
        </w:rPr>
        <w:t xml:space="preserve"> de </w:t>
      </w:r>
      <w:proofErr w:type="spellStart"/>
      <w:r w:rsidRPr="009D3D1A">
        <w:rPr>
          <w:iCs/>
        </w:rPr>
        <w:t>l'objet</w:t>
      </w:r>
      <w:proofErr w:type="spellEnd"/>
      <w:r w:rsidRPr="009D3D1A">
        <w:rPr>
          <w:iCs/>
        </w:rPr>
        <w:t xml:space="preserve"> pour </w:t>
      </w:r>
      <w:proofErr w:type="spellStart"/>
      <w:r w:rsidRPr="009D3D1A">
        <w:rPr>
          <w:iCs/>
        </w:rPr>
        <w:t>lequel</w:t>
      </w:r>
      <w:proofErr w:type="spellEnd"/>
      <w:r w:rsidRPr="009D3D1A">
        <w:rPr>
          <w:iCs/>
        </w:rPr>
        <w:t xml:space="preserve"> </w:t>
      </w:r>
      <w:proofErr w:type="spellStart"/>
      <w:r w:rsidRPr="009D3D1A">
        <w:rPr>
          <w:iCs/>
        </w:rPr>
        <w:t>il</w:t>
      </w:r>
      <w:proofErr w:type="spellEnd"/>
      <w:r w:rsidRPr="009D3D1A">
        <w:rPr>
          <w:iCs/>
        </w:rPr>
        <w:t xml:space="preserve"> </w:t>
      </w:r>
      <w:proofErr w:type="spellStart"/>
      <w:r w:rsidRPr="009D3D1A">
        <w:rPr>
          <w:iCs/>
        </w:rPr>
        <w:t>est</w:t>
      </w:r>
      <w:proofErr w:type="spellEnd"/>
      <w:r w:rsidRPr="009D3D1A">
        <w:rPr>
          <w:iCs/>
        </w:rPr>
        <w:t xml:space="preserve"> </w:t>
      </w:r>
      <w:proofErr w:type="spellStart"/>
      <w:r w:rsidRPr="009D3D1A">
        <w:rPr>
          <w:iCs/>
        </w:rPr>
        <w:t>conclu</w:t>
      </w:r>
      <w:proofErr w:type="spellEnd"/>
      <w:r w:rsidRPr="009D3D1A">
        <w:rPr>
          <w:iCs/>
        </w:rPr>
        <w:t xml:space="preserve"> </w:t>
      </w:r>
      <w:proofErr w:type="spellStart"/>
      <w:r w:rsidRPr="009D3D1A">
        <w:rPr>
          <w:iCs/>
        </w:rPr>
        <w:t>dans</w:t>
      </w:r>
      <w:proofErr w:type="spellEnd"/>
      <w:r w:rsidRPr="009D3D1A">
        <w:rPr>
          <w:iCs/>
        </w:rPr>
        <w:t xml:space="preserve"> les </w:t>
      </w:r>
      <w:proofErr w:type="spellStart"/>
      <w:r w:rsidRPr="009D3D1A">
        <w:rPr>
          <w:iCs/>
        </w:rPr>
        <w:t>cas</w:t>
      </w:r>
      <w:proofErr w:type="spellEnd"/>
      <w:r w:rsidRPr="009D3D1A">
        <w:rPr>
          <w:iCs/>
        </w:rPr>
        <w:t xml:space="preserve"> et </w:t>
      </w:r>
      <w:proofErr w:type="spellStart"/>
      <w:r w:rsidRPr="009D3D1A">
        <w:rPr>
          <w:iCs/>
        </w:rPr>
        <w:t>dans</w:t>
      </w:r>
      <w:proofErr w:type="spellEnd"/>
      <w:r w:rsidRPr="009D3D1A">
        <w:rPr>
          <w:iCs/>
        </w:rPr>
        <w:t xml:space="preserve"> les conditions </w:t>
      </w:r>
      <w:proofErr w:type="spellStart"/>
      <w:r w:rsidRPr="009D3D1A">
        <w:rPr>
          <w:iCs/>
        </w:rPr>
        <w:t>mentionnés</w:t>
      </w:r>
      <w:proofErr w:type="spellEnd"/>
      <w:r w:rsidRPr="009D3D1A">
        <w:rPr>
          <w:iCs/>
        </w:rPr>
        <w:t xml:space="preserve"> au </w:t>
      </w:r>
      <w:proofErr w:type="spellStart"/>
      <w:r w:rsidRPr="009D3D1A">
        <w:rPr>
          <w:iCs/>
        </w:rPr>
        <w:t>titre</w:t>
      </w:r>
      <w:proofErr w:type="spellEnd"/>
      <w:r w:rsidRPr="009D3D1A">
        <w:rPr>
          <w:iCs/>
        </w:rPr>
        <w:t xml:space="preserve"> IV </w:t>
      </w:r>
      <w:proofErr w:type="spellStart"/>
      <w:r w:rsidRPr="009D3D1A">
        <w:rPr>
          <w:iCs/>
        </w:rPr>
        <w:t>relatif</w:t>
      </w:r>
      <w:proofErr w:type="spellEnd"/>
      <w:r w:rsidRPr="009D3D1A">
        <w:rPr>
          <w:iCs/>
        </w:rPr>
        <w:t xml:space="preserve"> au </w:t>
      </w:r>
      <w:proofErr w:type="spellStart"/>
      <w:r w:rsidRPr="009D3D1A">
        <w:rPr>
          <w:iCs/>
        </w:rPr>
        <w:t>contrat</w:t>
      </w:r>
      <w:proofErr w:type="spellEnd"/>
      <w:r w:rsidRPr="009D3D1A">
        <w:rPr>
          <w:iCs/>
        </w:rPr>
        <w:t xml:space="preserve"> de travail à </w:t>
      </w:r>
      <w:proofErr w:type="spellStart"/>
      <w:r w:rsidRPr="009D3D1A">
        <w:rPr>
          <w:iCs/>
        </w:rPr>
        <w:t>durée</w:t>
      </w:r>
      <w:proofErr w:type="spellEnd"/>
      <w:r w:rsidRPr="009D3D1A">
        <w:rPr>
          <w:iCs/>
        </w:rPr>
        <w:t xml:space="preserve"> </w:t>
      </w:r>
      <w:proofErr w:type="spellStart"/>
      <w:r w:rsidRPr="009D3D1A">
        <w:rPr>
          <w:iCs/>
        </w:rPr>
        <w:t>déterminée</w:t>
      </w:r>
      <w:proofErr w:type="spellEnd"/>
      <w:r>
        <w:t> »</w:t>
      </w:r>
      <w:r w:rsidR="009D3D1A">
        <w:t>.</w:t>
      </w:r>
    </w:p>
    <w:p w14:paraId="09479C4D" w14:textId="51BCF7DB" w:rsidR="000B2C0D" w:rsidRDefault="000B2C0D" w:rsidP="000B2C0D">
      <w:pPr>
        <w:ind w:right="853"/>
        <w:jc w:val="both"/>
      </w:pPr>
      <w:bookmarkStart w:id="5" w:name="_Hlk23791659"/>
      <w:r>
        <w:t xml:space="preserve">Le </w:t>
      </w:r>
      <w:proofErr w:type="spellStart"/>
      <w:r>
        <w:t>contrat</w:t>
      </w:r>
      <w:proofErr w:type="spellEnd"/>
      <w:r>
        <w:t xml:space="preserve"> de droit </w:t>
      </w:r>
      <w:proofErr w:type="spellStart"/>
      <w:r>
        <w:t>commun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le </w:t>
      </w:r>
      <w:proofErr w:type="spellStart"/>
      <w:r>
        <w:t>contrat</w:t>
      </w:r>
      <w:proofErr w:type="spellEnd"/>
      <w:r>
        <w:t xml:space="preserve"> à </w:t>
      </w:r>
      <w:proofErr w:type="spellStart"/>
      <w:r>
        <w:t>durée</w:t>
      </w:r>
      <w:proofErr w:type="spellEnd"/>
      <w:r>
        <w:t xml:space="preserve"> </w:t>
      </w:r>
      <w:proofErr w:type="spellStart"/>
      <w:r>
        <w:t>indéterminée</w:t>
      </w:r>
      <w:proofErr w:type="spellEnd"/>
      <w:r w:rsidR="009F1925">
        <w:t>,</w:t>
      </w:r>
      <w:r>
        <w:t xml:space="preserve"> </w:t>
      </w:r>
      <w:proofErr w:type="spellStart"/>
      <w:r>
        <w:t>c’est</w:t>
      </w:r>
      <w:proofErr w:type="spellEnd"/>
      <w:r>
        <w:t xml:space="preserve">-à-dire </w:t>
      </w:r>
      <w:proofErr w:type="spellStart"/>
      <w:r>
        <w:t>conclu</w:t>
      </w:r>
      <w:proofErr w:type="spellEnd"/>
      <w:r>
        <w:t xml:space="preserve"> sans que son </w:t>
      </w:r>
      <w:proofErr w:type="spellStart"/>
      <w:r>
        <w:t>terme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fixé</w:t>
      </w:r>
      <w:proofErr w:type="spellEnd"/>
      <w:r>
        <w:t xml:space="preserve"> </w:t>
      </w:r>
      <w:proofErr w:type="spellStart"/>
      <w:r>
        <w:t>d’avance</w:t>
      </w:r>
      <w:proofErr w:type="spellEnd"/>
      <w:r>
        <w:t> </w:t>
      </w:r>
      <w:r>
        <w:sym w:font="Wingdings" w:char="F0E0"/>
      </w:r>
      <w:r>
        <w:t xml:space="preserve"> </w:t>
      </w:r>
      <w:r w:rsidRPr="00086824">
        <w:rPr>
          <w:b/>
          <w:bCs/>
        </w:rPr>
        <w:t xml:space="preserve">le CDI à temps </w:t>
      </w:r>
      <w:proofErr w:type="spellStart"/>
      <w:r w:rsidRPr="00086824">
        <w:rPr>
          <w:b/>
          <w:bCs/>
        </w:rPr>
        <w:t>complet</w:t>
      </w:r>
      <w:proofErr w:type="spellEnd"/>
      <w:r w:rsidRPr="00086824">
        <w:rPr>
          <w:b/>
          <w:bCs/>
        </w:rPr>
        <w:t xml:space="preserve"> ne </w:t>
      </w:r>
      <w:proofErr w:type="spellStart"/>
      <w:r w:rsidRPr="00086824">
        <w:rPr>
          <w:b/>
          <w:bCs/>
        </w:rPr>
        <w:t>nécessite</w:t>
      </w:r>
      <w:proofErr w:type="spellEnd"/>
      <w:r w:rsidRPr="00086824">
        <w:rPr>
          <w:b/>
          <w:bCs/>
        </w:rPr>
        <w:t xml:space="preserve"> pas </w:t>
      </w:r>
      <w:proofErr w:type="spellStart"/>
      <w:r w:rsidRPr="00086824">
        <w:rPr>
          <w:b/>
          <w:bCs/>
        </w:rPr>
        <w:t>d’écrit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revanche</w:t>
      </w:r>
      <w:proofErr w:type="spellEnd"/>
      <w:r>
        <w:t xml:space="preserve">,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de </w:t>
      </w:r>
      <w:proofErr w:type="spellStart"/>
      <w:r>
        <w:t>contrat</w:t>
      </w:r>
      <w:proofErr w:type="spellEnd"/>
      <w:r>
        <w:t xml:space="preserve"> de travail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écrit</w:t>
      </w:r>
      <w:r w:rsidR="009F1925">
        <w:t>e</w:t>
      </w:r>
      <w:proofErr w:type="spellEnd"/>
      <w:r>
        <w:t xml:space="preserve"> sous </w:t>
      </w:r>
      <w:proofErr w:type="spellStart"/>
      <w:r>
        <w:t>peine</w:t>
      </w:r>
      <w:proofErr w:type="spellEnd"/>
      <w:r>
        <w:t xml:space="preserve"> d’être </w:t>
      </w:r>
      <w:proofErr w:type="spellStart"/>
      <w:r>
        <w:t>requalifié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CDI à temps </w:t>
      </w:r>
      <w:proofErr w:type="spellStart"/>
      <w:r>
        <w:t>complet</w:t>
      </w:r>
      <w:proofErr w:type="spellEnd"/>
      <w:r>
        <w:t>.</w:t>
      </w:r>
    </w:p>
    <w:bookmarkEnd w:id="5"/>
    <w:p w14:paraId="1B43EC86" w14:textId="3797003F" w:rsidR="000B2C0D" w:rsidRDefault="000B2C0D" w:rsidP="000B2C0D">
      <w:pPr>
        <w:ind w:right="853"/>
        <w:jc w:val="both"/>
      </w:pPr>
      <w:r>
        <w:t xml:space="preserve">Les </w:t>
      </w:r>
      <w:proofErr w:type="spellStart"/>
      <w:r>
        <w:t>contrats</w:t>
      </w:r>
      <w:proofErr w:type="spellEnd"/>
      <w:r>
        <w:t xml:space="preserve"> </w:t>
      </w:r>
      <w:proofErr w:type="spellStart"/>
      <w:r>
        <w:t>précaires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proofErr w:type="gramStart"/>
      <w:r>
        <w:t>réglementés</w:t>
      </w:r>
      <w:proofErr w:type="spellEnd"/>
      <w:r w:rsidR="009F1925">
        <w:t> </w:t>
      </w:r>
      <w:r>
        <w:t>:</w:t>
      </w:r>
      <w:proofErr w:type="gramEnd"/>
    </w:p>
    <w:p w14:paraId="17D58D26" w14:textId="798EE1D7" w:rsidR="000B2C0D" w:rsidRDefault="000B2C0D" w:rsidP="000B2C0D">
      <w:pPr>
        <w:pStyle w:val="Paragraphedeliste"/>
        <w:widowControl/>
        <w:numPr>
          <w:ilvl w:val="0"/>
          <w:numId w:val="12"/>
        </w:numPr>
        <w:autoSpaceDE/>
        <w:autoSpaceDN/>
        <w:ind w:right="853"/>
        <w:contextualSpacing/>
        <w:jc w:val="both"/>
      </w:pPr>
      <w:r>
        <w:t xml:space="preserve">obligation d’un </w:t>
      </w:r>
      <w:proofErr w:type="spellStart"/>
      <w:r>
        <w:t>écrit</w:t>
      </w:r>
      <w:proofErr w:type="spellEnd"/>
      <w:r>
        <w:t xml:space="preserve"> </w:t>
      </w:r>
      <w:proofErr w:type="spellStart"/>
      <w:r>
        <w:t>signé</w:t>
      </w:r>
      <w:proofErr w:type="spellEnd"/>
      <w:r>
        <w:t xml:space="preserve"> par le </w:t>
      </w:r>
      <w:proofErr w:type="spellStart"/>
      <w:r>
        <w:t>salarié</w:t>
      </w:r>
      <w:proofErr w:type="spellEnd"/>
      <w:r>
        <w:t xml:space="preserve"> et </w:t>
      </w:r>
      <w:proofErr w:type="spellStart"/>
      <w:proofErr w:type="gramStart"/>
      <w:r>
        <w:t>l’employeur</w:t>
      </w:r>
      <w:proofErr w:type="spellEnd"/>
      <w:r w:rsidR="009F1925">
        <w:t> </w:t>
      </w:r>
      <w:r>
        <w:t>;</w:t>
      </w:r>
      <w:proofErr w:type="gramEnd"/>
    </w:p>
    <w:p w14:paraId="7694B4AE" w14:textId="7BBD397B" w:rsidR="000B2C0D" w:rsidRDefault="000B2C0D" w:rsidP="000B2C0D">
      <w:pPr>
        <w:pStyle w:val="Paragraphedeliste"/>
        <w:widowControl/>
        <w:numPr>
          <w:ilvl w:val="0"/>
          <w:numId w:val="12"/>
        </w:numPr>
        <w:autoSpaceDE/>
        <w:autoSpaceDN/>
        <w:ind w:right="853"/>
        <w:contextualSpacing/>
        <w:jc w:val="both"/>
      </w:pPr>
      <w:proofErr w:type="spellStart"/>
      <w:r>
        <w:t>égalité</w:t>
      </w:r>
      <w:proofErr w:type="spellEnd"/>
      <w:r>
        <w:t xml:space="preserve"> des droits avec les </w:t>
      </w:r>
      <w:proofErr w:type="spellStart"/>
      <w:r>
        <w:t>salariés</w:t>
      </w:r>
      <w:proofErr w:type="spellEnd"/>
      <w:r>
        <w:t xml:space="preserve"> sous </w:t>
      </w:r>
      <w:proofErr w:type="spellStart"/>
      <w:r>
        <w:t>contrat</w:t>
      </w:r>
      <w:proofErr w:type="spellEnd"/>
      <w:r>
        <w:t xml:space="preserve"> à </w:t>
      </w:r>
      <w:proofErr w:type="spellStart"/>
      <w:r>
        <w:t>durée</w:t>
      </w:r>
      <w:proofErr w:type="spellEnd"/>
      <w:r>
        <w:t xml:space="preserve"> </w:t>
      </w:r>
      <w:proofErr w:type="spellStart"/>
      <w:proofErr w:type="gramStart"/>
      <w:r>
        <w:t>indéterminée</w:t>
      </w:r>
      <w:proofErr w:type="spellEnd"/>
      <w:r w:rsidR="009F1925">
        <w:t> </w:t>
      </w:r>
      <w:r>
        <w:t>;</w:t>
      </w:r>
      <w:proofErr w:type="gramEnd"/>
    </w:p>
    <w:p w14:paraId="41E47B29" w14:textId="77777777" w:rsidR="000B2C0D" w:rsidRDefault="000B2C0D" w:rsidP="000B2C0D">
      <w:pPr>
        <w:pStyle w:val="Paragraphedeliste"/>
        <w:widowControl/>
        <w:numPr>
          <w:ilvl w:val="0"/>
          <w:numId w:val="12"/>
        </w:numPr>
        <w:autoSpaceDE/>
        <w:autoSpaceDN/>
        <w:ind w:right="853"/>
        <w:contextualSpacing/>
        <w:jc w:val="both"/>
      </w:pPr>
      <w:proofErr w:type="spellStart"/>
      <w:r>
        <w:t>indemnité</w:t>
      </w:r>
      <w:proofErr w:type="spellEnd"/>
      <w:r>
        <w:t xml:space="preserve"> de </w:t>
      </w:r>
      <w:proofErr w:type="spellStart"/>
      <w:r>
        <w:t>précarité</w:t>
      </w:r>
      <w:proofErr w:type="spellEnd"/>
      <w:r>
        <w:t xml:space="preserve"> et </w:t>
      </w:r>
      <w:proofErr w:type="spellStart"/>
      <w:r>
        <w:t>indemnité</w:t>
      </w:r>
      <w:proofErr w:type="spellEnd"/>
      <w:r>
        <w:t xml:space="preserve"> </w:t>
      </w:r>
      <w:proofErr w:type="spellStart"/>
      <w:r>
        <w:t>compensatrice</w:t>
      </w:r>
      <w:proofErr w:type="spellEnd"/>
      <w:r>
        <w:t xml:space="preserve"> de </w:t>
      </w:r>
      <w:proofErr w:type="spellStart"/>
      <w:r>
        <w:t>congés</w:t>
      </w:r>
      <w:proofErr w:type="spellEnd"/>
      <w:r>
        <w:t xml:space="preserve"> </w:t>
      </w:r>
      <w:proofErr w:type="spellStart"/>
      <w:r>
        <w:t>payés</w:t>
      </w:r>
      <w:proofErr w:type="spellEnd"/>
      <w:r>
        <w:t>.</w:t>
      </w:r>
    </w:p>
    <w:p w14:paraId="7555A8C9" w14:textId="625C4CC6" w:rsidR="000B2C0D" w:rsidRDefault="000B2C0D" w:rsidP="000B2C0D">
      <w:pPr>
        <w:ind w:right="853"/>
        <w:jc w:val="both"/>
      </w:pPr>
      <w:r>
        <w:t xml:space="preserve">Et </w:t>
      </w:r>
      <w:proofErr w:type="spellStart"/>
      <w:r>
        <w:t>limités</w:t>
      </w:r>
      <w:proofErr w:type="spellEnd"/>
      <w:r>
        <w:t xml:space="preserve"> à des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recours</w:t>
      </w:r>
      <w:proofErr w:type="spellEnd"/>
      <w:r>
        <w:t xml:space="preserve"> </w:t>
      </w:r>
      <w:proofErr w:type="gramStart"/>
      <w:r>
        <w:t>précis</w:t>
      </w:r>
      <w:r w:rsidR="009F1925">
        <w:t> </w:t>
      </w:r>
      <w:r>
        <w:t>:</w:t>
      </w:r>
      <w:proofErr w:type="gramEnd"/>
    </w:p>
    <w:p w14:paraId="72391F80" w14:textId="7EA92ED5" w:rsidR="000B2C0D" w:rsidRDefault="000B2C0D" w:rsidP="000B2C0D">
      <w:pPr>
        <w:pStyle w:val="Paragraphedeliste"/>
        <w:widowControl/>
        <w:numPr>
          <w:ilvl w:val="0"/>
          <w:numId w:val="13"/>
        </w:numPr>
        <w:autoSpaceDE/>
        <w:autoSpaceDN/>
        <w:ind w:right="853"/>
        <w:contextualSpacing/>
        <w:jc w:val="both"/>
      </w:pPr>
      <w:proofErr w:type="spellStart"/>
      <w:r>
        <w:t>remplacement</w:t>
      </w:r>
      <w:proofErr w:type="spellEnd"/>
      <w:r>
        <w:t xml:space="preserve"> d’un </w:t>
      </w:r>
      <w:proofErr w:type="spellStart"/>
      <w:r>
        <w:t>salarié</w:t>
      </w:r>
      <w:proofErr w:type="spellEnd"/>
      <w:r>
        <w:t xml:space="preserve"> </w:t>
      </w:r>
      <w:proofErr w:type="gramStart"/>
      <w:r>
        <w:t>absent</w:t>
      </w:r>
      <w:r w:rsidR="009F1925">
        <w:t> </w:t>
      </w:r>
      <w:r>
        <w:t>:</w:t>
      </w:r>
      <w:proofErr w:type="gramEnd"/>
      <w:r>
        <w:t xml:space="preserve"> </w:t>
      </w:r>
      <w:proofErr w:type="spellStart"/>
      <w:r>
        <w:t>maladie</w:t>
      </w:r>
      <w:proofErr w:type="spellEnd"/>
      <w:r>
        <w:t xml:space="preserve">, </w:t>
      </w:r>
      <w:proofErr w:type="spellStart"/>
      <w:r>
        <w:t>maternité</w:t>
      </w:r>
      <w:proofErr w:type="spellEnd"/>
      <w:r>
        <w:t xml:space="preserve">, </w:t>
      </w:r>
      <w:proofErr w:type="spellStart"/>
      <w:r>
        <w:t>congés</w:t>
      </w:r>
      <w:proofErr w:type="spellEnd"/>
      <w:r>
        <w:t>…</w:t>
      </w:r>
      <w:r w:rsidR="009F1925">
        <w:t> </w:t>
      </w:r>
      <w:r>
        <w:t>;</w:t>
      </w:r>
    </w:p>
    <w:p w14:paraId="147A74B4" w14:textId="51B43C5B" w:rsidR="000B2C0D" w:rsidRDefault="000B2C0D" w:rsidP="000B2C0D">
      <w:pPr>
        <w:pStyle w:val="Paragraphedeliste"/>
        <w:widowControl/>
        <w:numPr>
          <w:ilvl w:val="0"/>
          <w:numId w:val="13"/>
        </w:numPr>
        <w:autoSpaceDE/>
        <w:autoSpaceDN/>
        <w:ind w:right="853"/>
        <w:contextualSpacing/>
        <w:jc w:val="both"/>
      </w:pPr>
      <w:r>
        <w:t xml:space="preserve">occupation d’un poste </w:t>
      </w:r>
      <w:proofErr w:type="spellStart"/>
      <w:r>
        <w:t>devant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supprimé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24 </w:t>
      </w:r>
      <w:proofErr w:type="spellStart"/>
      <w:proofErr w:type="gramStart"/>
      <w:r>
        <w:t>mois</w:t>
      </w:r>
      <w:proofErr w:type="spellEnd"/>
      <w:r w:rsidR="009F1925">
        <w:t> </w:t>
      </w:r>
      <w:r>
        <w:t>;</w:t>
      </w:r>
      <w:proofErr w:type="gramEnd"/>
    </w:p>
    <w:p w14:paraId="38DBD2F7" w14:textId="5C4A99A2" w:rsidR="000B2C0D" w:rsidRDefault="000B2C0D" w:rsidP="000B2C0D">
      <w:pPr>
        <w:pStyle w:val="Paragraphedeliste"/>
        <w:widowControl/>
        <w:numPr>
          <w:ilvl w:val="0"/>
          <w:numId w:val="13"/>
        </w:numPr>
        <w:autoSpaceDE/>
        <w:autoSpaceDN/>
        <w:ind w:right="853"/>
        <w:contextualSpacing/>
        <w:jc w:val="both"/>
      </w:pPr>
      <w:proofErr w:type="spellStart"/>
      <w:r>
        <w:lastRenderedPageBreak/>
        <w:t>attente</w:t>
      </w:r>
      <w:proofErr w:type="spellEnd"/>
      <w:r>
        <w:t xml:space="preserve"> d’un </w:t>
      </w:r>
      <w:proofErr w:type="spellStart"/>
      <w:proofErr w:type="gramStart"/>
      <w:r>
        <w:t>recrutement</w:t>
      </w:r>
      <w:proofErr w:type="spellEnd"/>
      <w:r w:rsidR="009F1925">
        <w:t> </w:t>
      </w:r>
      <w:r>
        <w:t>;</w:t>
      </w:r>
      <w:proofErr w:type="gramEnd"/>
    </w:p>
    <w:p w14:paraId="643922B3" w14:textId="2ABFFAEA" w:rsidR="000B2C0D" w:rsidRDefault="000B2C0D" w:rsidP="000B2C0D">
      <w:pPr>
        <w:pStyle w:val="Paragraphedeliste"/>
        <w:widowControl/>
        <w:numPr>
          <w:ilvl w:val="0"/>
          <w:numId w:val="13"/>
        </w:numPr>
        <w:autoSpaceDE/>
        <w:autoSpaceDN/>
        <w:ind w:right="853"/>
        <w:contextualSpacing/>
        <w:jc w:val="both"/>
      </w:pPr>
      <w:r>
        <w:t xml:space="preserve">augmentation </w:t>
      </w:r>
      <w:proofErr w:type="spellStart"/>
      <w:r>
        <w:t>temporaire</w:t>
      </w:r>
      <w:proofErr w:type="spellEnd"/>
      <w:r>
        <w:t xml:space="preserve"> </w:t>
      </w:r>
      <w:proofErr w:type="spellStart"/>
      <w:r>
        <w:t>d’activité</w:t>
      </w:r>
      <w:proofErr w:type="spellEnd"/>
      <w:r>
        <w:t xml:space="preserve"> de </w:t>
      </w:r>
      <w:proofErr w:type="spellStart"/>
      <w:proofErr w:type="gramStart"/>
      <w:r>
        <w:t>l’entreprise</w:t>
      </w:r>
      <w:proofErr w:type="spellEnd"/>
      <w:r w:rsidR="009F1925">
        <w:t> </w:t>
      </w:r>
      <w:r>
        <w:t>;</w:t>
      </w:r>
      <w:proofErr w:type="gramEnd"/>
    </w:p>
    <w:p w14:paraId="7EF5061D" w14:textId="68515D03" w:rsidR="000B2C0D" w:rsidRDefault="000B2C0D" w:rsidP="000B2C0D">
      <w:pPr>
        <w:pStyle w:val="Paragraphedeliste"/>
        <w:widowControl/>
        <w:numPr>
          <w:ilvl w:val="0"/>
          <w:numId w:val="13"/>
        </w:numPr>
        <w:autoSpaceDE/>
        <w:autoSpaceDN/>
        <w:ind w:right="853"/>
        <w:contextualSpacing/>
        <w:jc w:val="both"/>
      </w:pPr>
      <w:proofErr w:type="spellStart"/>
      <w:r>
        <w:t>tâche</w:t>
      </w:r>
      <w:proofErr w:type="spellEnd"/>
      <w:r>
        <w:t xml:space="preserve"> </w:t>
      </w:r>
      <w:proofErr w:type="spellStart"/>
      <w:r>
        <w:t>occasionnelle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proofErr w:type="gramStart"/>
      <w:r>
        <w:t>urgente</w:t>
      </w:r>
      <w:proofErr w:type="spellEnd"/>
      <w:r w:rsidR="009F1925">
        <w:t> </w:t>
      </w:r>
      <w:r>
        <w:t>;</w:t>
      </w:r>
      <w:proofErr w:type="gramEnd"/>
    </w:p>
    <w:p w14:paraId="18F8859E" w14:textId="4AA63A45" w:rsidR="000B2C0D" w:rsidRDefault="000B2C0D" w:rsidP="000B2C0D">
      <w:pPr>
        <w:pStyle w:val="Paragraphedeliste"/>
        <w:widowControl/>
        <w:numPr>
          <w:ilvl w:val="0"/>
          <w:numId w:val="13"/>
        </w:numPr>
        <w:autoSpaceDE/>
        <w:autoSpaceDN/>
        <w:ind w:right="853"/>
        <w:contextualSpacing/>
        <w:jc w:val="both"/>
      </w:pPr>
      <w:proofErr w:type="spellStart"/>
      <w:r>
        <w:t>emplois</w:t>
      </w:r>
      <w:proofErr w:type="spellEnd"/>
      <w:r>
        <w:t xml:space="preserve"> </w:t>
      </w:r>
      <w:proofErr w:type="spellStart"/>
      <w:r>
        <w:t>saisonniers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proofErr w:type="gramStart"/>
      <w:r>
        <w:t>d’usage</w:t>
      </w:r>
      <w:proofErr w:type="spellEnd"/>
      <w:r w:rsidR="009F1925">
        <w:t> </w:t>
      </w:r>
      <w:r>
        <w:t>;</w:t>
      </w:r>
      <w:proofErr w:type="gramEnd"/>
    </w:p>
    <w:p w14:paraId="112AB446" w14:textId="77777777" w:rsidR="000B2C0D" w:rsidRDefault="000B2C0D" w:rsidP="000B2C0D">
      <w:pPr>
        <w:pStyle w:val="Paragraphedeliste"/>
        <w:widowControl/>
        <w:numPr>
          <w:ilvl w:val="0"/>
          <w:numId w:val="13"/>
        </w:numPr>
        <w:autoSpaceDE/>
        <w:autoSpaceDN/>
        <w:ind w:right="853"/>
        <w:contextualSpacing/>
        <w:jc w:val="both"/>
      </w:pPr>
      <w:proofErr w:type="spellStart"/>
      <w:r>
        <w:t>remplacement</w:t>
      </w:r>
      <w:proofErr w:type="spellEnd"/>
      <w:r>
        <w:t xml:space="preserve"> d’un chef </w:t>
      </w:r>
      <w:proofErr w:type="spellStart"/>
      <w:r>
        <w:t>d’entreprise</w:t>
      </w:r>
      <w:proofErr w:type="spellEnd"/>
      <w:r>
        <w:t>.</w:t>
      </w:r>
    </w:p>
    <w:p w14:paraId="2E52ABE9" w14:textId="77777777" w:rsidR="000B2C0D" w:rsidRDefault="000B2C0D" w:rsidP="000B2C0D">
      <w:pPr>
        <w:ind w:right="853"/>
        <w:jc w:val="both"/>
      </w:pPr>
    </w:p>
    <w:p w14:paraId="3499D240" w14:textId="77777777" w:rsidR="000B2C0D" w:rsidRPr="00CB4C0A" w:rsidRDefault="000B2C0D" w:rsidP="000B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ind w:right="853"/>
        <w:jc w:val="both"/>
        <w:rPr>
          <w:b/>
          <w:bCs/>
        </w:rPr>
      </w:pPr>
      <w:r w:rsidRPr="00CB4C0A">
        <w:rPr>
          <w:b/>
          <w:bCs/>
        </w:rPr>
        <w:t>Lien(s) consultable(s)</w:t>
      </w:r>
    </w:p>
    <w:p w14:paraId="0C23BB78" w14:textId="77777777" w:rsidR="000B2C0D" w:rsidRDefault="000B2C0D" w:rsidP="000B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ind w:right="853"/>
        <w:jc w:val="both"/>
      </w:pPr>
      <w:r w:rsidRPr="00CB4C0A">
        <w:rPr>
          <w:i/>
          <w:iCs/>
        </w:rPr>
        <w:t xml:space="preserve">Les </w:t>
      </w:r>
      <w:proofErr w:type="spellStart"/>
      <w:r w:rsidRPr="00CB4C0A">
        <w:rPr>
          <w:i/>
          <w:iCs/>
        </w:rPr>
        <w:t>contrats</w:t>
      </w:r>
      <w:proofErr w:type="spellEnd"/>
      <w:r w:rsidRPr="00CB4C0A">
        <w:rPr>
          <w:i/>
          <w:iCs/>
        </w:rPr>
        <w:t xml:space="preserve"> de travail</w:t>
      </w:r>
      <w:r>
        <w:t xml:space="preserve">, </w:t>
      </w:r>
      <w:hyperlink r:id="rId22" w:history="1">
        <w:r>
          <w:rPr>
            <w:rStyle w:val="Lienhypertexte"/>
            <w:rFonts w:eastAsia="Calibri"/>
          </w:rPr>
          <w:t>https://travail-emploi.gouv.fr/droit-du-travail/les-contrats-de-travail/</w:t>
        </w:r>
      </w:hyperlink>
    </w:p>
    <w:p w14:paraId="51DB9261" w14:textId="77777777" w:rsidR="000B2C0D" w:rsidRPr="005767A4" w:rsidRDefault="000B2C0D" w:rsidP="000B2C0D">
      <w:pPr>
        <w:tabs>
          <w:tab w:val="left" w:pos="9923"/>
          <w:tab w:val="left" w:pos="10065"/>
        </w:tabs>
        <w:ind w:right="853"/>
      </w:pPr>
    </w:p>
    <w:sectPr w:rsidR="000B2C0D" w:rsidRPr="005767A4" w:rsidSect="005767A4">
      <w:footerReference w:type="default" r:id="rId23"/>
      <w:type w:val="continuous"/>
      <w:pgSz w:w="11910" w:h="15880"/>
      <w:pgMar w:top="1985" w:right="0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C23B5" w14:textId="77777777" w:rsidR="0093452B" w:rsidRDefault="0093452B" w:rsidP="005767A4">
      <w:r>
        <w:separator/>
      </w:r>
    </w:p>
  </w:endnote>
  <w:endnote w:type="continuationSeparator" w:id="0">
    <w:p w14:paraId="617FD5AD" w14:textId="77777777" w:rsidR="0093452B" w:rsidRDefault="0093452B" w:rsidP="0057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wyn New Rounded Lt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4D1E3" w14:textId="77777777" w:rsidR="009D3D1A" w:rsidRDefault="009D3D1A" w:rsidP="005767A4">
    <w:pPr>
      <w:pStyle w:val="Pieddepage"/>
    </w:pPr>
    <w:r>
      <w:t xml:space="preserve">© </w:t>
    </w:r>
    <w:proofErr w:type="spellStart"/>
    <w:r>
      <w:t>Delagrave</w:t>
    </w:r>
    <w:proofErr w:type="spellEnd"/>
  </w:p>
  <w:p w14:paraId="58B4BE0B" w14:textId="77777777" w:rsidR="009D3D1A" w:rsidRDefault="009D3D1A" w:rsidP="005767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1AB04" w14:textId="77777777" w:rsidR="0093452B" w:rsidRDefault="0093452B" w:rsidP="005767A4">
      <w:r>
        <w:separator/>
      </w:r>
    </w:p>
  </w:footnote>
  <w:footnote w:type="continuationSeparator" w:id="0">
    <w:p w14:paraId="324A2029" w14:textId="77777777" w:rsidR="0093452B" w:rsidRDefault="0093452B" w:rsidP="00576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6A8"/>
    <w:multiLevelType w:val="hybridMultilevel"/>
    <w:tmpl w:val="FBCE9A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43DEF"/>
    <w:multiLevelType w:val="hybridMultilevel"/>
    <w:tmpl w:val="567E9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F68E0"/>
    <w:multiLevelType w:val="hybridMultilevel"/>
    <w:tmpl w:val="FC2A758C"/>
    <w:lvl w:ilvl="0" w:tplc="E1C26192">
      <w:start w:val="1"/>
      <w:numFmt w:val="decimal"/>
      <w:pStyle w:val="Titre2"/>
      <w:lvlText w:val="%1."/>
      <w:lvlJc w:val="left"/>
      <w:pPr>
        <w:ind w:left="1778" w:hanging="360"/>
      </w:pPr>
    </w:lvl>
    <w:lvl w:ilvl="1" w:tplc="03B0D55E">
      <w:start w:val="1"/>
      <w:numFmt w:val="lowerLetter"/>
      <w:pStyle w:val="Titre3"/>
      <w:lvlText w:val="%2."/>
      <w:lvlJc w:val="left"/>
      <w:pPr>
        <w:ind w:left="2498" w:hanging="360"/>
      </w:pPr>
    </w:lvl>
    <w:lvl w:ilvl="2" w:tplc="040C001B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CFD2B35"/>
    <w:multiLevelType w:val="hybridMultilevel"/>
    <w:tmpl w:val="ADC05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E3028"/>
    <w:multiLevelType w:val="hybridMultilevel"/>
    <w:tmpl w:val="D9B81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F788E"/>
    <w:multiLevelType w:val="hybridMultilevel"/>
    <w:tmpl w:val="52423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74972"/>
    <w:multiLevelType w:val="hybridMultilevel"/>
    <w:tmpl w:val="E2F0B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F3C2E"/>
    <w:multiLevelType w:val="hybridMultilevel"/>
    <w:tmpl w:val="4C98E7C6"/>
    <w:lvl w:ilvl="0" w:tplc="DC88DB8A">
      <w:start w:val="1"/>
      <w:numFmt w:val="decimal"/>
      <w:lvlText w:val="%1."/>
      <w:lvlJc w:val="left"/>
      <w:pPr>
        <w:ind w:left="360" w:hanging="360"/>
      </w:pPr>
    </w:lvl>
    <w:lvl w:ilvl="1" w:tplc="2DCA2A1E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A52E6B"/>
    <w:multiLevelType w:val="hybridMultilevel"/>
    <w:tmpl w:val="0AFE3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96046"/>
    <w:multiLevelType w:val="hybridMultilevel"/>
    <w:tmpl w:val="77184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C0F77"/>
    <w:multiLevelType w:val="hybridMultilevel"/>
    <w:tmpl w:val="1748A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E4803"/>
    <w:multiLevelType w:val="hybridMultilevel"/>
    <w:tmpl w:val="CB9805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A698E"/>
    <w:multiLevelType w:val="hybridMultilevel"/>
    <w:tmpl w:val="580AD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8360E"/>
    <w:rsid w:val="0008360E"/>
    <w:rsid w:val="000A3E54"/>
    <w:rsid w:val="000B2C0D"/>
    <w:rsid w:val="00195CB6"/>
    <w:rsid w:val="005767A4"/>
    <w:rsid w:val="006A47F9"/>
    <w:rsid w:val="006B37F7"/>
    <w:rsid w:val="006F5457"/>
    <w:rsid w:val="00777F79"/>
    <w:rsid w:val="008A30B1"/>
    <w:rsid w:val="0093452B"/>
    <w:rsid w:val="009D3D1A"/>
    <w:rsid w:val="009F1925"/>
    <w:rsid w:val="00A74127"/>
    <w:rsid w:val="00A958CC"/>
    <w:rsid w:val="00B8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4:docId w14:val="6789E77F"/>
  <w15:docId w15:val="{F2B37920-9C52-4BFF-8890-2FA72DF5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67A4"/>
    <w:rPr>
      <w:rFonts w:eastAsia="Times New Roman" w:cs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5767A4"/>
    <w:pPr>
      <w:widowControl/>
      <w:autoSpaceDE/>
      <w:autoSpaceDN/>
      <w:spacing w:after="200" w:line="276" w:lineRule="auto"/>
      <w:outlineLvl w:val="0"/>
    </w:pPr>
    <w:rPr>
      <w:rFonts w:ascii="Alwyn New Rounded Lt" w:eastAsia="Calibri" w:hAnsi="Alwyn New Rounded Lt"/>
      <w:color w:val="000099"/>
      <w:sz w:val="36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67A4"/>
    <w:pPr>
      <w:widowControl/>
      <w:numPr>
        <w:numId w:val="2"/>
      </w:numPr>
      <w:autoSpaceDE/>
      <w:autoSpaceDN/>
      <w:spacing w:after="200" w:line="276" w:lineRule="auto"/>
      <w:ind w:left="0" w:firstLine="0"/>
      <w:outlineLvl w:val="1"/>
    </w:pPr>
    <w:rPr>
      <w:rFonts w:ascii="Alwyn New Rounded Lt" w:eastAsia="Calibri" w:hAnsi="Alwyn New Rounded Lt"/>
      <w:color w:val="006600"/>
      <w:sz w:val="32"/>
      <w:lang w:val="fr-FR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5767A4"/>
    <w:pPr>
      <w:numPr>
        <w:ilvl w:val="1"/>
      </w:numPr>
      <w:ind w:left="709" w:firstLine="0"/>
      <w:outlineLvl w:val="2"/>
    </w:pPr>
    <w:rPr>
      <w:color w:val="943634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1Car">
    <w:name w:val="Titre 1 Car"/>
    <w:basedOn w:val="Policepardfaut"/>
    <w:link w:val="Titre1"/>
    <w:uiPriority w:val="9"/>
    <w:rsid w:val="005767A4"/>
    <w:rPr>
      <w:rFonts w:ascii="Alwyn New Rounded Lt" w:eastAsia="Calibri" w:hAnsi="Alwyn New Rounded Lt" w:cs="Times New Roman"/>
      <w:color w:val="000099"/>
      <w:sz w:val="3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5767A4"/>
    <w:rPr>
      <w:rFonts w:ascii="Alwyn New Rounded Lt" w:eastAsia="Calibri" w:hAnsi="Alwyn New Rounded Lt" w:cs="Times New Roman"/>
      <w:color w:val="006600"/>
      <w:sz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5767A4"/>
    <w:rPr>
      <w:rFonts w:ascii="Alwyn New Rounded Lt" w:eastAsia="Calibri" w:hAnsi="Alwyn New Rounded Lt" w:cs="Times New Roman"/>
      <w:color w:val="943634" w:themeColor="accent2" w:themeShade="BF"/>
      <w:sz w:val="3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37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7F7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767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67A4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767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67A4"/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0B2C0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47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abinet-zenou.fr/actualites/droits-de-l-employeur/requalification-contrat-prestation-de-service.html" TargetMode="External"/><Relationship Id="rId18" Type="http://schemas.openxmlformats.org/officeDocument/2006/relationships/hyperlink" Target="https://www.service-public.fr/particuliers/vosdroits/F13851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s://www.juritravail.com/Actualite/clauses-contra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actuel-rh.fr/content/lactivite-dun-chauffeur-uber-requalifiee-en-contrat-de-travail" TargetMode="External"/><Relationship Id="rId17" Type="http://schemas.openxmlformats.org/officeDocument/2006/relationships/hyperlink" Target="https://www.entreprises.cci-paris-idf.fr/web/reglementation/developpement-entreprise/droit-social/les-clauses-du-contrat-de-travai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2.editions-tissot.fr/actualite/droit-du-travail/reglement-interieur-seulement-a-partir-de-50-salaries" TargetMode="External"/><Relationship Id="rId20" Type="http://schemas.openxmlformats.org/officeDocument/2006/relationships/hyperlink" Target="https://travail-emploi.gouv.fr/droit-du-travail/la-vie-du-contrat-de-travail/article/teletravail-mode-d-emplo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tuel-rh.fr/content/livreurs-velo-vers-une-reconnaissance-du-statut-de-salari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ravail-emploi.gouv.fr/droit-du-travail/le-reglement-interieur-et-le-pouvoir-de-direction/article/le-reglement-interieur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3.xml"/><Relationship Id="rId10" Type="http://schemas.openxmlformats.org/officeDocument/2006/relationships/hyperlink" Target="https://travail-emploi.gouv.fr/droit-du-travail/la-vie-du-contrat-de-travail/article/contrat-de-travail-les-principales-caracteristiques" TargetMode="External"/><Relationship Id="rId19" Type="http://schemas.openxmlformats.org/officeDocument/2006/relationships/hyperlink" Target="https://revuefiduciaire.grouperf.com/article/3744/hb/20180523133316749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service-public.fr/particuliers/vosdroits/F1905" TargetMode="External"/><Relationship Id="rId22" Type="http://schemas.openxmlformats.org/officeDocument/2006/relationships/hyperlink" Target="https://travail-emploi.gouv.fr/droit-du-travail/les-contrats-de-travail/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9DB50D0E9F24AA81D29227A2F1797" ma:contentTypeVersion="4" ma:contentTypeDescription="Crée un document." ma:contentTypeScope="" ma:versionID="3b743cac87bece6d75de729dfee1cf0b">
  <xsd:schema xmlns:xsd="http://www.w3.org/2001/XMLSchema" xmlns:xs="http://www.w3.org/2001/XMLSchema" xmlns:p="http://schemas.microsoft.com/office/2006/metadata/properties" xmlns:ns2="297ff363-7b96-4843-a0b3-748948a0c192" xmlns:ns3="fc22d3ba-7172-42c4-b5bc-8b08cc166b9e" targetNamespace="http://schemas.microsoft.com/office/2006/metadata/properties" ma:root="true" ma:fieldsID="ade13c4c8e11184d63c78e3ee685ffa7" ns2:_="" ns3:_="">
    <xsd:import namespace="297ff363-7b96-4843-a0b3-748948a0c192"/>
    <xsd:import namespace="fc22d3ba-7172-42c4-b5bc-8b08cc16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ff363-7b96-4843-a0b3-748948a0c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2d3ba-7172-42c4-b5bc-8b08cc16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0174F-AAEB-4DE4-A99E-069FCD1562C0}"/>
</file>

<file path=customXml/itemProps2.xml><?xml version="1.0" encoding="utf-8"?>
<ds:datastoreItem xmlns:ds="http://schemas.openxmlformats.org/officeDocument/2006/customXml" ds:itemID="{BC026BA7-7F8E-4429-ADDE-45FC89F22ECA}"/>
</file>

<file path=customXml/itemProps3.xml><?xml version="1.0" encoding="utf-8"?>
<ds:datastoreItem xmlns:ds="http://schemas.openxmlformats.org/officeDocument/2006/customXml" ds:itemID="{92BDA718-6FFD-4BC0-9869-993C254A8A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1639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Eco_Tle_Maquette5_IDT.indd</vt:lpstr>
    </vt:vector>
  </TitlesOfParts>
  <Company>Groupe Albin Michel</Company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Eco_Tle_Maquette5_IDT.indd</dc:title>
  <cp:lastModifiedBy>Utilisateur Windows</cp:lastModifiedBy>
  <cp:revision>12</cp:revision>
  <dcterms:created xsi:type="dcterms:W3CDTF">2020-02-26T16:58:00Z</dcterms:created>
  <dcterms:modified xsi:type="dcterms:W3CDTF">2020-03-18T11:56:00Z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2020-02-26T00:00:00Z</vt:filetime>
  </property>
  <property fmtid="{D5CDD505-2E9C-101B-9397-08002B2CF9AE}" pid="5" name="ContentTypeId">
    <vt:lpwstr>0x0101002139DB50D0E9F24AA81D29227A2F1797</vt:lpwstr>
  </property>
</Properties>
</file>