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4789B" w14:textId="77777777" w:rsidR="002D4702" w:rsidRPr="000C69E5" w:rsidRDefault="00E07270" w:rsidP="00704CAF">
      <w:pPr>
        <w:pStyle w:val="00Chaptitre"/>
        <w:spacing w:after="0"/>
        <w:ind w:left="1418" w:hanging="1418"/>
        <w:rPr>
          <w:rFonts w:eastAsiaTheme="minorHAnsi"/>
        </w:rPr>
      </w:pPr>
      <w:r w:rsidRPr="008811AB">
        <w:rPr>
          <w:rStyle w:val="Chapnum"/>
          <w:rFonts w:eastAsiaTheme="minorHAnsi"/>
        </w:rPr>
        <w:t>1</w:t>
      </w:r>
      <w:r w:rsidR="002D4702" w:rsidRPr="000C69E5">
        <w:rPr>
          <w:rFonts w:eastAsiaTheme="minorHAnsi"/>
        </w:rPr>
        <w:tab/>
      </w:r>
      <w:r w:rsidR="002D4702" w:rsidRPr="008811AB">
        <w:rPr>
          <w:rFonts w:eastAsiaTheme="minorHAnsi"/>
        </w:rPr>
        <w:t>L’organisation de l'action collective</w:t>
      </w:r>
    </w:p>
    <w:p w14:paraId="25926C4E" w14:textId="1402A3A4" w:rsidR="002D4702" w:rsidRPr="00704CAF" w:rsidRDefault="002D4702" w:rsidP="00704CAF">
      <w:pPr>
        <w:pStyle w:val="04Exercicestitre"/>
        <w:pBdr>
          <w:bottom w:val="single" w:sz="4" w:space="1" w:color="auto"/>
        </w:pBdr>
        <w:spacing w:before="480"/>
        <w:rPr>
          <w:rFonts w:eastAsiaTheme="minorHAnsi"/>
          <w:b w:val="0"/>
          <w:bCs w:val="0"/>
          <w:sz w:val="39"/>
          <w:szCs w:val="39"/>
          <w:lang w:eastAsia="en-US"/>
        </w:rPr>
      </w:pPr>
      <w:r w:rsidRPr="00704CAF">
        <w:rPr>
          <w:rFonts w:eastAsiaTheme="minorHAnsi"/>
          <w:b w:val="0"/>
          <w:bCs w:val="0"/>
          <w:sz w:val="39"/>
          <w:szCs w:val="39"/>
          <w:lang w:eastAsia="en-US"/>
        </w:rPr>
        <w:t>Synth</w:t>
      </w:r>
      <w:r w:rsidR="000C69E5" w:rsidRPr="00704CAF">
        <w:rPr>
          <w:rFonts w:eastAsiaTheme="minorHAnsi"/>
          <w:b w:val="0"/>
          <w:bCs w:val="0"/>
          <w:sz w:val="39"/>
          <w:szCs w:val="39"/>
          <w:lang w:eastAsia="en-US"/>
        </w:rPr>
        <w:t>è</w:t>
      </w:r>
      <w:r w:rsidRPr="00704CAF">
        <w:rPr>
          <w:rFonts w:eastAsiaTheme="minorHAnsi"/>
          <w:b w:val="0"/>
          <w:bCs w:val="0"/>
          <w:sz w:val="39"/>
          <w:szCs w:val="39"/>
          <w:lang w:eastAsia="en-US"/>
        </w:rPr>
        <w:t>se</w:t>
      </w:r>
      <w:r w:rsidR="004F2A90">
        <w:rPr>
          <w:rFonts w:eastAsiaTheme="minorHAnsi"/>
          <w:b w:val="0"/>
          <w:bCs w:val="0"/>
          <w:sz w:val="39"/>
          <w:szCs w:val="39"/>
          <w:lang w:eastAsia="en-US"/>
        </w:rPr>
        <w:t xml:space="preserve"> professeur enrichie </w:t>
      </w:r>
    </w:p>
    <w:p w14:paraId="7D51AABF" w14:textId="77777777" w:rsidR="002D4702" w:rsidRPr="002D4702" w:rsidRDefault="002D4702" w:rsidP="002D4702">
      <w:pPr>
        <w:pStyle w:val="04Exercicestitre"/>
        <w:rPr>
          <w:rFonts w:eastAsiaTheme="minorHAnsi"/>
          <w:lang w:eastAsia="en-US"/>
        </w:rPr>
      </w:pPr>
      <w:r w:rsidRPr="002D4702">
        <w:rPr>
          <w:rFonts w:eastAsiaTheme="minorHAnsi"/>
          <w:lang w:eastAsia="en-US"/>
        </w:rPr>
        <w:t>1. Comment distingue-t-on action individuelle et action collective</w:t>
      </w:r>
      <w:r w:rsidRPr="002D4702">
        <w:rPr>
          <w:rFonts w:eastAsiaTheme="minorHAnsi" w:hint="eastAsia"/>
          <w:lang w:eastAsia="en-US"/>
        </w:rPr>
        <w:t> </w:t>
      </w:r>
      <w:r w:rsidRPr="002D4702">
        <w:rPr>
          <w:rFonts w:eastAsiaTheme="minorHAnsi"/>
          <w:lang w:eastAsia="en-US"/>
        </w:rPr>
        <w:t>?</w:t>
      </w:r>
    </w:p>
    <w:p w14:paraId="249AF677" w14:textId="7D79A7D9" w:rsidR="00652977" w:rsidRDefault="002D4702" w:rsidP="000C69E5">
      <w:pPr>
        <w:pStyle w:val="TTextecourant"/>
        <w:rPr>
          <w:rFonts w:eastAsiaTheme="minorHAnsi"/>
          <w:lang w:eastAsia="en-US"/>
        </w:rPr>
      </w:pPr>
      <w:r w:rsidRPr="002D4702">
        <w:rPr>
          <w:rFonts w:eastAsiaTheme="minorHAnsi"/>
          <w:lang w:eastAsia="en-US"/>
        </w:rPr>
        <w:t xml:space="preserve">Une action individuelle est menée par une seule personne dans le but d’atteindre </w:t>
      </w:r>
      <w:r w:rsidR="00542A4B">
        <w:rPr>
          <w:rFonts w:eastAsiaTheme="minorHAnsi"/>
          <w:lang w:eastAsia="en-US"/>
        </w:rPr>
        <w:t>l’</w:t>
      </w:r>
      <w:r w:rsidRPr="002D4702">
        <w:rPr>
          <w:rFonts w:eastAsiaTheme="minorHAnsi"/>
          <w:lang w:eastAsia="en-US"/>
        </w:rPr>
        <w:t>objectif qu’elle s’est fixé (par exemple une personne va faire de la course à pied dans l’objectif d</w:t>
      </w:r>
      <w:r w:rsidR="001A72CA">
        <w:rPr>
          <w:rFonts w:eastAsiaTheme="minorHAnsi"/>
          <w:lang w:eastAsia="en-US"/>
        </w:rPr>
        <w:t>e gagner une compétition</w:t>
      </w:r>
      <w:r w:rsidRPr="002D4702">
        <w:rPr>
          <w:rFonts w:eastAsiaTheme="minorHAnsi"/>
          <w:lang w:eastAsia="en-US"/>
        </w:rPr>
        <w:t xml:space="preserve">). L’action individuelle se distingue de l’action collective qui engage, quant à elle, plusieurs individus. Une action collective est donc une action menée par plusieurs personnes dans le but d’atteindre un objectif commun. </w:t>
      </w:r>
    </w:p>
    <w:p w14:paraId="297DC7B1" w14:textId="77777777" w:rsidR="00AF5521" w:rsidRDefault="00AF5521" w:rsidP="000C69E5">
      <w:pPr>
        <w:pStyle w:val="TTextecourant"/>
        <w:rPr>
          <w:rFonts w:eastAsiaTheme="minorHAnsi"/>
          <w:lang w:eastAsia="en-US"/>
        </w:rPr>
      </w:pPr>
    </w:p>
    <w:p w14:paraId="41106D5A" w14:textId="077B8A85" w:rsidR="002D4702" w:rsidRPr="002D4702" w:rsidRDefault="002D4702" w:rsidP="000C69E5">
      <w:pPr>
        <w:pStyle w:val="TTextecourant"/>
        <w:rPr>
          <w:rFonts w:eastAsiaTheme="minorHAnsi"/>
          <w:lang w:eastAsia="en-US"/>
        </w:rPr>
      </w:pPr>
      <w:r w:rsidRPr="002D4702">
        <w:rPr>
          <w:rFonts w:eastAsiaTheme="minorHAnsi"/>
          <w:lang w:eastAsia="en-US"/>
        </w:rPr>
        <w:t>L’action collective est très souvent plus efficace que l’action individuelle car</w:t>
      </w:r>
      <w:r w:rsidR="00265E73">
        <w:rPr>
          <w:rFonts w:eastAsiaTheme="minorHAnsi"/>
          <w:lang w:eastAsia="en-US"/>
        </w:rPr>
        <w:t> </w:t>
      </w:r>
      <w:r w:rsidRPr="002D4702">
        <w:rPr>
          <w:rFonts w:eastAsiaTheme="minorHAnsi"/>
          <w:lang w:eastAsia="en-US"/>
        </w:rPr>
        <w:t>:</w:t>
      </w:r>
    </w:p>
    <w:p w14:paraId="2E3FFB39" w14:textId="01E8FE7F" w:rsidR="002D4702" w:rsidRPr="002D4702" w:rsidRDefault="002D4702" w:rsidP="000C69E5">
      <w:pPr>
        <w:pStyle w:val="TEnumtiret"/>
        <w:rPr>
          <w:rFonts w:eastAsiaTheme="minorHAnsi"/>
          <w:lang w:eastAsia="en-US"/>
        </w:rPr>
      </w:pPr>
      <w:r w:rsidRPr="002D4702">
        <w:rPr>
          <w:rFonts w:eastAsiaTheme="minorHAnsi"/>
          <w:lang w:eastAsia="en-US"/>
        </w:rPr>
        <w:t>à plusieurs, les individus peuvent abattre plus de travail dans un</w:t>
      </w:r>
      <w:r w:rsidR="007A0BE3">
        <w:rPr>
          <w:rFonts w:eastAsiaTheme="minorHAnsi"/>
          <w:lang w:eastAsia="en-US"/>
        </w:rPr>
        <w:t xml:space="preserve"> laps</w:t>
      </w:r>
      <w:r w:rsidRPr="002D4702">
        <w:rPr>
          <w:rFonts w:eastAsiaTheme="minorHAnsi"/>
          <w:lang w:eastAsia="en-US"/>
        </w:rPr>
        <w:t xml:space="preserve"> temps </w:t>
      </w:r>
      <w:r w:rsidR="007A0BE3">
        <w:rPr>
          <w:rFonts w:eastAsiaTheme="minorHAnsi"/>
          <w:lang w:eastAsia="en-US"/>
        </w:rPr>
        <w:t>donné</w:t>
      </w:r>
      <w:r w:rsidRPr="002D4702">
        <w:rPr>
          <w:rFonts w:eastAsiaTheme="minorHAnsi"/>
          <w:lang w:eastAsia="en-US"/>
        </w:rPr>
        <w:t> ;</w:t>
      </w:r>
    </w:p>
    <w:p w14:paraId="67959844" w14:textId="77777777" w:rsidR="002D4702" w:rsidRPr="002D4702" w:rsidRDefault="002D4702" w:rsidP="000C69E5">
      <w:pPr>
        <w:pStyle w:val="TEnumtiret"/>
        <w:rPr>
          <w:rFonts w:eastAsiaTheme="minorHAnsi"/>
          <w:lang w:eastAsia="en-US"/>
        </w:rPr>
      </w:pPr>
      <w:r w:rsidRPr="002D4702">
        <w:rPr>
          <w:rFonts w:eastAsiaTheme="minorHAnsi"/>
          <w:lang w:eastAsia="en-US"/>
        </w:rPr>
        <w:t>l’</w:t>
      </w:r>
      <w:r w:rsidR="00582149" w:rsidRPr="002D4702">
        <w:rPr>
          <w:rFonts w:eastAsiaTheme="minorHAnsi"/>
          <w:lang w:eastAsia="en-US"/>
        </w:rPr>
        <w:t>entraide</w:t>
      </w:r>
      <w:r w:rsidRPr="002D4702">
        <w:rPr>
          <w:rFonts w:eastAsiaTheme="minorHAnsi"/>
          <w:lang w:eastAsia="en-US"/>
        </w:rPr>
        <w:t xml:space="preserve"> permet à chaque individu de progresser ;</w:t>
      </w:r>
    </w:p>
    <w:p w14:paraId="70FF4B62" w14:textId="1B30AE91" w:rsidR="002D4702" w:rsidRPr="002D4702" w:rsidRDefault="002D4702" w:rsidP="000C69E5">
      <w:pPr>
        <w:pStyle w:val="TEnumtiret"/>
        <w:rPr>
          <w:rFonts w:eastAsiaTheme="minorHAnsi"/>
          <w:lang w:eastAsia="en-US"/>
        </w:rPr>
      </w:pPr>
      <w:r w:rsidRPr="002D4702">
        <w:rPr>
          <w:rFonts w:eastAsiaTheme="minorHAnsi"/>
          <w:lang w:eastAsia="en-US"/>
        </w:rPr>
        <w:t xml:space="preserve">le </w:t>
      </w:r>
      <w:r w:rsidR="00D538E1">
        <w:rPr>
          <w:rFonts w:eastAsiaTheme="minorHAnsi"/>
          <w:lang w:eastAsia="en-US"/>
        </w:rPr>
        <w:t>groupe</w:t>
      </w:r>
      <w:r w:rsidRPr="002D4702">
        <w:rPr>
          <w:rFonts w:eastAsiaTheme="minorHAnsi"/>
          <w:lang w:eastAsia="en-US"/>
        </w:rPr>
        <w:t xml:space="preserve"> </w:t>
      </w:r>
      <w:r w:rsidR="00D538E1">
        <w:rPr>
          <w:rFonts w:eastAsiaTheme="minorHAnsi"/>
          <w:lang w:eastAsia="en-US"/>
        </w:rPr>
        <w:t>est</w:t>
      </w:r>
      <w:r w:rsidRPr="002D4702">
        <w:rPr>
          <w:rFonts w:eastAsiaTheme="minorHAnsi"/>
          <w:lang w:eastAsia="en-US"/>
        </w:rPr>
        <w:t xml:space="preserve"> constitué de manière à ce que chacun apporte une compétence particulière ;</w:t>
      </w:r>
    </w:p>
    <w:p w14:paraId="0CFBD0E9" w14:textId="77777777" w:rsidR="002D4702" w:rsidRPr="002D4702" w:rsidRDefault="002D4702" w:rsidP="000C69E5">
      <w:pPr>
        <w:pStyle w:val="TEnumtiret"/>
        <w:rPr>
          <w:rFonts w:eastAsiaTheme="minorHAnsi"/>
          <w:lang w:eastAsia="en-US"/>
        </w:rPr>
      </w:pPr>
      <w:r w:rsidRPr="002D4702">
        <w:rPr>
          <w:rFonts w:eastAsiaTheme="minorHAnsi"/>
          <w:lang w:eastAsia="en-US"/>
        </w:rPr>
        <w:t>le collectif permet de limiter les erreurs puisque les individus peuvent confronter leurs opinions et/ou s’entourer d’experts dans leur domaine.</w:t>
      </w:r>
    </w:p>
    <w:p w14:paraId="338A3A1C" w14:textId="2F0FB339" w:rsidR="002D4702" w:rsidRPr="002D4702" w:rsidRDefault="002D4702" w:rsidP="000C69E5">
      <w:pPr>
        <w:pStyle w:val="TTextecourant"/>
        <w:rPr>
          <w:rFonts w:eastAsiaTheme="minorHAnsi"/>
          <w:lang w:eastAsia="en-US"/>
        </w:rPr>
      </w:pPr>
      <w:r w:rsidRPr="002D4702">
        <w:rPr>
          <w:rFonts w:eastAsiaTheme="minorHAnsi"/>
          <w:lang w:eastAsia="en-US"/>
        </w:rPr>
        <w:t xml:space="preserve">Des conflits </w:t>
      </w:r>
      <w:r w:rsidR="00704CAF">
        <w:rPr>
          <w:rFonts w:eastAsiaTheme="minorHAnsi"/>
          <w:lang w:eastAsia="en-US"/>
        </w:rPr>
        <w:t>naissent parfois</w:t>
      </w:r>
      <w:r w:rsidRPr="002D4702">
        <w:rPr>
          <w:rFonts w:eastAsiaTheme="minorHAnsi"/>
          <w:lang w:eastAsia="en-US"/>
        </w:rPr>
        <w:t xml:space="preserve"> de l’activité collective</w:t>
      </w:r>
      <w:r w:rsidR="00704CAF">
        <w:rPr>
          <w:rFonts w:eastAsiaTheme="minorHAnsi"/>
          <w:lang w:eastAsia="en-US"/>
        </w:rPr>
        <w:t>,</w:t>
      </w:r>
      <w:r w:rsidRPr="002D4702">
        <w:rPr>
          <w:rFonts w:eastAsiaTheme="minorHAnsi"/>
          <w:lang w:eastAsia="en-US"/>
        </w:rPr>
        <w:t xml:space="preserve"> car les individ</w:t>
      </w:r>
      <w:r w:rsidR="00D538E1">
        <w:rPr>
          <w:rFonts w:eastAsiaTheme="minorHAnsi"/>
          <w:lang w:eastAsia="en-US"/>
        </w:rPr>
        <w:t xml:space="preserve">us peuvent avoir des </w:t>
      </w:r>
      <w:r w:rsidR="001A493B">
        <w:rPr>
          <w:rFonts w:eastAsiaTheme="minorHAnsi"/>
          <w:lang w:eastAsia="en-US"/>
        </w:rPr>
        <w:t>valeurs</w:t>
      </w:r>
      <w:r w:rsidRPr="002D4702">
        <w:rPr>
          <w:rFonts w:eastAsiaTheme="minorHAnsi"/>
          <w:lang w:eastAsia="en-US"/>
        </w:rPr>
        <w:t>, des opinions, des manières de fonctionner</w:t>
      </w:r>
      <w:r w:rsidR="001A493B">
        <w:rPr>
          <w:rFonts w:eastAsiaTheme="minorHAnsi"/>
          <w:lang w:eastAsia="en-US"/>
        </w:rPr>
        <w:t xml:space="preserve"> et</w:t>
      </w:r>
      <w:r w:rsidRPr="002D4702">
        <w:rPr>
          <w:rFonts w:eastAsiaTheme="minorHAnsi"/>
          <w:lang w:eastAsia="en-US"/>
        </w:rPr>
        <w:t xml:space="preserve"> des </w:t>
      </w:r>
      <w:r w:rsidR="008B6C89">
        <w:rPr>
          <w:rFonts w:eastAsiaTheme="minorHAnsi"/>
          <w:lang w:eastAsia="en-US"/>
        </w:rPr>
        <w:t>intérêts</w:t>
      </w:r>
      <w:r w:rsidRPr="002D4702">
        <w:rPr>
          <w:rFonts w:eastAsiaTheme="minorHAnsi"/>
          <w:lang w:eastAsia="en-US"/>
        </w:rPr>
        <w:t xml:space="preserve"> diffé</w:t>
      </w:r>
      <w:r w:rsidR="00D538E1">
        <w:rPr>
          <w:rFonts w:eastAsiaTheme="minorHAnsi"/>
          <w:lang w:eastAsia="en-US"/>
        </w:rPr>
        <w:t>rent</w:t>
      </w:r>
      <w:r w:rsidR="001D7D4F">
        <w:rPr>
          <w:rFonts w:eastAsiaTheme="minorHAnsi"/>
          <w:lang w:eastAsia="en-US"/>
        </w:rPr>
        <w:t>s.</w:t>
      </w:r>
      <w:r w:rsidRPr="002D4702">
        <w:rPr>
          <w:rFonts w:eastAsiaTheme="minorHAnsi"/>
          <w:lang w:eastAsia="en-US"/>
        </w:rPr>
        <w:t xml:space="preserve"> L’action collective nécessite alors une certaine coordination entre les individus pour améliorer l’efficacité du groupe et limiter le risque de conflits.</w:t>
      </w:r>
    </w:p>
    <w:p w14:paraId="58E4183D" w14:textId="77777777" w:rsidR="002D4702" w:rsidRPr="000C69E5" w:rsidRDefault="002D4702" w:rsidP="000C69E5">
      <w:pPr>
        <w:pStyle w:val="04Exercicestitre"/>
        <w:rPr>
          <w:rFonts w:eastAsiaTheme="minorHAnsi"/>
        </w:rPr>
      </w:pPr>
      <w:r w:rsidRPr="000C69E5">
        <w:rPr>
          <w:rFonts w:eastAsiaTheme="minorHAnsi"/>
        </w:rPr>
        <w:t>2. Comment passe-t-on de l</w:t>
      </w:r>
      <w:r w:rsidR="000C69E5" w:rsidRPr="000C69E5">
        <w:rPr>
          <w:rFonts w:eastAsiaTheme="minorHAnsi"/>
        </w:rPr>
        <w:t>'</w:t>
      </w:r>
      <w:r w:rsidRPr="000C69E5">
        <w:rPr>
          <w:rFonts w:eastAsiaTheme="minorHAnsi"/>
        </w:rPr>
        <w:t>action collective à l</w:t>
      </w:r>
      <w:r w:rsidR="000C69E5" w:rsidRPr="000C69E5">
        <w:rPr>
          <w:rFonts w:eastAsiaTheme="minorHAnsi"/>
        </w:rPr>
        <w:t>'</w:t>
      </w:r>
      <w:r w:rsidRPr="000C69E5">
        <w:rPr>
          <w:rFonts w:eastAsiaTheme="minorHAnsi"/>
        </w:rPr>
        <w:t>organisation</w:t>
      </w:r>
      <w:r w:rsidRPr="000C69E5">
        <w:rPr>
          <w:rFonts w:eastAsiaTheme="minorHAnsi" w:hint="eastAsia"/>
        </w:rPr>
        <w:t> </w:t>
      </w:r>
      <w:r w:rsidRPr="000C69E5">
        <w:rPr>
          <w:rFonts w:eastAsiaTheme="minorHAnsi"/>
        </w:rPr>
        <w:t>?</w:t>
      </w:r>
    </w:p>
    <w:p w14:paraId="53277AA6" w14:textId="59628DB1" w:rsidR="002D4702" w:rsidRPr="002D4702" w:rsidRDefault="002D4702" w:rsidP="000C69E5">
      <w:pPr>
        <w:pStyle w:val="TTextecourant"/>
        <w:rPr>
          <w:rFonts w:eastAsiaTheme="minorHAnsi"/>
          <w:lang w:eastAsia="en-US"/>
        </w:rPr>
      </w:pPr>
      <w:r w:rsidRPr="002D4702">
        <w:rPr>
          <w:rFonts w:eastAsiaTheme="minorHAnsi"/>
          <w:lang w:eastAsia="en-US"/>
        </w:rPr>
        <w:t>L’action collective comprend des individus qui s’associent de manière ponctuelle</w:t>
      </w:r>
      <w:r w:rsidR="00793972">
        <w:rPr>
          <w:rFonts w:eastAsiaTheme="minorHAnsi"/>
          <w:lang w:eastAsia="en-US"/>
        </w:rPr>
        <w:t xml:space="preserve"> </w:t>
      </w:r>
      <w:r w:rsidRPr="002D4702">
        <w:rPr>
          <w:rFonts w:eastAsiaTheme="minorHAnsi"/>
          <w:lang w:eastAsia="en-US"/>
        </w:rPr>
        <w:t>: il s’agit en fait d’une conjonction d’intérêt</w:t>
      </w:r>
      <w:r w:rsidR="00582149">
        <w:rPr>
          <w:rFonts w:eastAsiaTheme="minorHAnsi"/>
          <w:lang w:eastAsia="en-US"/>
        </w:rPr>
        <w:t>s</w:t>
      </w:r>
      <w:r w:rsidRPr="002D4702">
        <w:rPr>
          <w:rFonts w:eastAsiaTheme="minorHAnsi"/>
          <w:lang w:eastAsia="en-US"/>
        </w:rPr>
        <w:t xml:space="preserve"> à un moment donné. Leur act</w:t>
      </w:r>
      <w:r w:rsidRPr="000C69E5">
        <w:rPr>
          <w:rFonts w:eastAsiaTheme="minorHAnsi"/>
        </w:rPr>
        <w:t>i</w:t>
      </w:r>
      <w:r w:rsidRPr="002D4702">
        <w:rPr>
          <w:rFonts w:eastAsiaTheme="minorHAnsi"/>
          <w:lang w:eastAsia="en-US"/>
        </w:rPr>
        <w:t xml:space="preserve">on n’est pas forcément durable et </w:t>
      </w:r>
      <w:r w:rsidR="00582149">
        <w:rPr>
          <w:rFonts w:eastAsiaTheme="minorHAnsi"/>
          <w:lang w:eastAsia="en-US"/>
        </w:rPr>
        <w:t xml:space="preserve">ne </w:t>
      </w:r>
      <w:r w:rsidRPr="002D4702">
        <w:rPr>
          <w:rFonts w:eastAsiaTheme="minorHAnsi"/>
          <w:lang w:eastAsia="en-US"/>
        </w:rPr>
        <w:t>peut durer que quelques minutes ou quelques mois. L’organisation, au contraire, est fondée sur la poursuite d’un but commun à long terme</w:t>
      </w:r>
      <w:r w:rsidR="00704CAF">
        <w:rPr>
          <w:rFonts w:eastAsiaTheme="minorHAnsi"/>
          <w:lang w:eastAsia="en-US"/>
        </w:rPr>
        <w:t> ; elle</w:t>
      </w:r>
      <w:r w:rsidRPr="002D4702">
        <w:rPr>
          <w:rFonts w:eastAsiaTheme="minorHAnsi"/>
          <w:lang w:eastAsia="en-US"/>
        </w:rPr>
        <w:t xml:space="preserve"> a une durée de vie</w:t>
      </w:r>
      <w:r w:rsidR="00B23DF6">
        <w:rPr>
          <w:rFonts w:eastAsiaTheme="minorHAnsi"/>
          <w:lang w:eastAsia="en-US"/>
        </w:rPr>
        <w:t xml:space="preserve">, </w:t>
      </w:r>
      <w:r w:rsidR="00B23DF6" w:rsidRPr="002D4702">
        <w:rPr>
          <w:rFonts w:eastAsiaTheme="minorHAnsi"/>
          <w:lang w:eastAsia="en-US"/>
        </w:rPr>
        <w:t>en pratique,</w:t>
      </w:r>
      <w:r w:rsidR="00B23DF6">
        <w:rPr>
          <w:rFonts w:eastAsiaTheme="minorHAnsi"/>
          <w:lang w:eastAsia="en-US"/>
        </w:rPr>
        <w:t xml:space="preserve"> </w:t>
      </w:r>
      <w:r w:rsidRPr="002D4702">
        <w:rPr>
          <w:rFonts w:eastAsiaTheme="minorHAnsi"/>
          <w:lang w:eastAsia="en-US"/>
        </w:rPr>
        <w:t>infinie.</w:t>
      </w:r>
      <w:r w:rsidR="00704CAF">
        <w:rPr>
          <w:rFonts w:eastAsiaTheme="minorHAnsi"/>
          <w:lang w:eastAsia="en-US"/>
        </w:rPr>
        <w:t xml:space="preserve"> </w:t>
      </w:r>
      <w:r w:rsidRPr="002D4702">
        <w:rPr>
          <w:rFonts w:eastAsiaTheme="minorHAnsi"/>
          <w:lang w:eastAsia="en-US"/>
        </w:rPr>
        <w:t>L’organisation est dotée d’un statut juridique qui lui permet d’acquérir des droits (</w:t>
      </w:r>
      <w:r w:rsidR="00963553">
        <w:rPr>
          <w:rFonts w:eastAsiaTheme="minorHAnsi"/>
          <w:lang w:eastAsia="en-US"/>
        </w:rPr>
        <w:t>par exemple le droit de recruter du personnel</w:t>
      </w:r>
      <w:r w:rsidRPr="002D4702">
        <w:rPr>
          <w:rFonts w:eastAsiaTheme="minorHAnsi"/>
          <w:lang w:eastAsia="en-US"/>
        </w:rPr>
        <w:t xml:space="preserve">). </w:t>
      </w:r>
    </w:p>
    <w:p w14:paraId="2C990A0C" w14:textId="77777777" w:rsidR="002D4702" w:rsidRPr="002D4702" w:rsidRDefault="002D4702" w:rsidP="000C69E5">
      <w:pPr>
        <w:pStyle w:val="TTextecourant"/>
        <w:rPr>
          <w:rFonts w:eastAsiaTheme="minorHAnsi"/>
          <w:lang w:eastAsia="en-US"/>
        </w:rPr>
      </w:pPr>
      <w:r w:rsidRPr="002D4702">
        <w:rPr>
          <w:rFonts w:eastAsiaTheme="minorHAnsi"/>
          <w:lang w:eastAsia="en-US"/>
        </w:rPr>
        <w:t xml:space="preserve">Une répartition du pouvoir est par ailleurs nécessaire afin d’assurer le bon fonctionnement de l’activité. Il existe souvent une hiérarchie avec des supérieurs donnant des instructions aux subordonnés. </w:t>
      </w:r>
      <w:r w:rsidR="00DB7221">
        <w:rPr>
          <w:rFonts w:eastAsiaTheme="minorHAnsi"/>
          <w:lang w:eastAsia="en-US"/>
        </w:rPr>
        <w:t>À</w:t>
      </w:r>
      <w:r w:rsidRPr="002D4702">
        <w:rPr>
          <w:rFonts w:eastAsiaTheme="minorHAnsi"/>
          <w:lang w:eastAsia="en-US"/>
        </w:rPr>
        <w:t xml:space="preserve"> l’inverse, une action collective n’est pas forcément hiérarchisée. Personne ne vous oblige à effectuer telle ou telle action lors d’une manifestation par exemple, bien que cette dernière puisse être </w:t>
      </w:r>
      <w:r w:rsidR="000C69E5" w:rsidRPr="002D4702">
        <w:rPr>
          <w:rFonts w:eastAsiaTheme="minorHAnsi"/>
          <w:lang w:eastAsia="en-US"/>
        </w:rPr>
        <w:t>coordonné</w:t>
      </w:r>
      <w:r w:rsidR="00DB7221">
        <w:rPr>
          <w:rFonts w:eastAsiaTheme="minorHAnsi"/>
          <w:lang w:eastAsia="en-US"/>
        </w:rPr>
        <w:t>e</w:t>
      </w:r>
      <w:r w:rsidRPr="002D4702">
        <w:rPr>
          <w:rFonts w:eastAsiaTheme="minorHAnsi"/>
          <w:lang w:eastAsia="en-US"/>
        </w:rPr>
        <w:t xml:space="preserve"> par des syndicats.</w:t>
      </w:r>
    </w:p>
    <w:p w14:paraId="630F38A1" w14:textId="77777777" w:rsidR="00E20254" w:rsidRDefault="00E20254" w:rsidP="000C69E5">
      <w:pPr>
        <w:pStyle w:val="TTextecourant"/>
        <w:rPr>
          <w:rFonts w:eastAsiaTheme="minorHAnsi"/>
          <w:lang w:eastAsia="en-US"/>
        </w:rPr>
      </w:pPr>
    </w:p>
    <w:p w14:paraId="06233CBD" w14:textId="4EC12758" w:rsidR="002D4702" w:rsidRPr="002D4702" w:rsidRDefault="002D4702" w:rsidP="000C69E5">
      <w:pPr>
        <w:pStyle w:val="TTextecourant"/>
        <w:rPr>
          <w:rFonts w:eastAsiaTheme="minorHAnsi"/>
          <w:lang w:eastAsia="en-US"/>
        </w:rPr>
      </w:pPr>
      <w:r w:rsidRPr="002D4702">
        <w:rPr>
          <w:rFonts w:eastAsiaTheme="minorHAnsi"/>
          <w:lang w:eastAsia="en-US"/>
        </w:rPr>
        <w:t>L’organisation doit enfin mobiliser des ressources pour assurer sa pérennité. Ces ressources peuvent être de différentes natures :</w:t>
      </w:r>
    </w:p>
    <w:p w14:paraId="10DDD1FD" w14:textId="0E0E1ED2" w:rsidR="002D4702" w:rsidRPr="002D4702" w:rsidRDefault="002D4702" w:rsidP="000C69E5">
      <w:pPr>
        <w:pStyle w:val="TEnumtiret"/>
        <w:rPr>
          <w:rFonts w:eastAsiaTheme="minorHAnsi"/>
          <w:lang w:eastAsia="en-US"/>
        </w:rPr>
      </w:pPr>
      <w:r w:rsidRPr="002D4702">
        <w:rPr>
          <w:rFonts w:eastAsiaTheme="minorHAnsi"/>
          <w:lang w:eastAsia="en-US"/>
        </w:rPr>
        <w:t>matérielles (palpables, par exemple un ordinateur, un véhicule, une machine…) ;</w:t>
      </w:r>
    </w:p>
    <w:p w14:paraId="28CD9AA6" w14:textId="08C83402" w:rsidR="002D4702" w:rsidRPr="002D4702" w:rsidRDefault="002D4702" w:rsidP="000C69E5">
      <w:pPr>
        <w:pStyle w:val="TEnumtiret"/>
        <w:rPr>
          <w:rFonts w:eastAsiaTheme="minorHAnsi"/>
          <w:lang w:eastAsia="en-US"/>
        </w:rPr>
      </w:pPr>
      <w:r w:rsidRPr="002D4702">
        <w:rPr>
          <w:rFonts w:eastAsiaTheme="minorHAnsi"/>
          <w:lang w:eastAsia="en-US"/>
        </w:rPr>
        <w:t>immatérielles (non palpables, par exemple un brevet, une image de marque, la notoriété…) ;</w:t>
      </w:r>
    </w:p>
    <w:p w14:paraId="72B28D92" w14:textId="77777777" w:rsidR="002D4702" w:rsidRPr="002D4702" w:rsidRDefault="002D4702" w:rsidP="000C69E5">
      <w:pPr>
        <w:pStyle w:val="TEnumtiret"/>
        <w:rPr>
          <w:rFonts w:eastAsiaTheme="minorHAnsi"/>
          <w:lang w:eastAsia="en-US"/>
        </w:rPr>
      </w:pPr>
      <w:r w:rsidRPr="002D4702">
        <w:rPr>
          <w:rFonts w:eastAsiaTheme="minorHAnsi"/>
          <w:lang w:eastAsia="en-US"/>
        </w:rPr>
        <w:t>financières (par exemple un emprunt bancaire, l’autofinancement, des subventions, des dons</w:t>
      </w:r>
      <w:r w:rsidR="00DB7221">
        <w:rPr>
          <w:rFonts w:eastAsiaTheme="minorHAnsi"/>
          <w:lang w:eastAsia="en-US"/>
        </w:rPr>
        <w:t>…</w:t>
      </w:r>
      <w:r w:rsidRPr="002D4702">
        <w:rPr>
          <w:rFonts w:eastAsiaTheme="minorHAnsi"/>
          <w:lang w:eastAsia="en-US"/>
        </w:rPr>
        <w:t>) ;</w:t>
      </w:r>
    </w:p>
    <w:p w14:paraId="46EE0DE1" w14:textId="77777777" w:rsidR="002D4702" w:rsidRPr="002D4702" w:rsidRDefault="002D4702" w:rsidP="000C69E5">
      <w:pPr>
        <w:pStyle w:val="TEnumtiret"/>
        <w:rPr>
          <w:rFonts w:eastAsiaTheme="minorHAnsi"/>
          <w:lang w:eastAsia="en-US"/>
        </w:rPr>
      </w:pPr>
      <w:r w:rsidRPr="002D4702">
        <w:rPr>
          <w:rFonts w:eastAsiaTheme="minorHAnsi"/>
          <w:lang w:eastAsia="en-US"/>
        </w:rPr>
        <w:t>humaines (par exemple des salariés, des bénévoles, des fonctionnaires…)</w:t>
      </w:r>
      <w:r w:rsidR="00713B56">
        <w:rPr>
          <w:rFonts w:eastAsiaTheme="minorHAnsi"/>
          <w:lang w:eastAsia="en-US"/>
        </w:rPr>
        <w:t>.</w:t>
      </w:r>
    </w:p>
    <w:p w14:paraId="359743AF" w14:textId="037FF285" w:rsidR="002D4702" w:rsidRPr="002D4702" w:rsidRDefault="00DB7221" w:rsidP="000C69E5">
      <w:pPr>
        <w:pStyle w:val="TTextecouran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À</w:t>
      </w:r>
      <w:r w:rsidR="002D4702" w:rsidRPr="002D4702">
        <w:rPr>
          <w:rFonts w:eastAsiaTheme="minorHAnsi"/>
          <w:lang w:eastAsia="en-US"/>
        </w:rPr>
        <w:t xml:space="preserve"> l’inverse</w:t>
      </w:r>
      <w:r>
        <w:rPr>
          <w:rFonts w:eastAsiaTheme="minorHAnsi"/>
          <w:lang w:eastAsia="en-US"/>
        </w:rPr>
        <w:t>,</w:t>
      </w:r>
      <w:r w:rsidR="002D4702" w:rsidRPr="002D4702">
        <w:rPr>
          <w:rFonts w:eastAsiaTheme="minorHAnsi"/>
          <w:lang w:eastAsia="en-US"/>
        </w:rPr>
        <w:t xml:space="preserve"> une action collective ne demande pas toujours u</w:t>
      </w:r>
      <w:r w:rsidR="00482BEB">
        <w:rPr>
          <w:rFonts w:eastAsiaTheme="minorHAnsi"/>
          <w:lang w:eastAsia="en-US"/>
        </w:rPr>
        <w:t>ne telle mobilisation de moyens.</w:t>
      </w:r>
    </w:p>
    <w:p w14:paraId="070C6D57" w14:textId="77777777" w:rsidR="002D4702" w:rsidRPr="000C69E5" w:rsidRDefault="002D4702" w:rsidP="000C69E5">
      <w:pPr>
        <w:pStyle w:val="04Exercicestitre"/>
        <w:rPr>
          <w:rFonts w:eastAsiaTheme="minorHAnsi"/>
        </w:rPr>
      </w:pPr>
      <w:r w:rsidRPr="000C69E5">
        <w:rPr>
          <w:rFonts w:eastAsiaTheme="minorHAnsi"/>
        </w:rPr>
        <w:lastRenderedPageBreak/>
        <w:t>3. Comment est assuré le fonctionnement de l</w:t>
      </w:r>
      <w:r w:rsidR="000C69E5" w:rsidRPr="000C69E5">
        <w:rPr>
          <w:rFonts w:eastAsiaTheme="minorHAnsi"/>
        </w:rPr>
        <w:t>'</w:t>
      </w:r>
      <w:r w:rsidRPr="000C69E5">
        <w:rPr>
          <w:rFonts w:eastAsiaTheme="minorHAnsi"/>
        </w:rPr>
        <w:t>organisation</w:t>
      </w:r>
      <w:r w:rsidRPr="000C69E5">
        <w:rPr>
          <w:rFonts w:eastAsiaTheme="minorHAnsi" w:hint="eastAsia"/>
        </w:rPr>
        <w:t> </w:t>
      </w:r>
      <w:r w:rsidRPr="000C69E5">
        <w:rPr>
          <w:rFonts w:eastAsiaTheme="minorHAnsi"/>
        </w:rPr>
        <w:t>?</w:t>
      </w:r>
    </w:p>
    <w:p w14:paraId="02CB5124" w14:textId="106E3332" w:rsidR="002D4702" w:rsidRPr="002D4702" w:rsidRDefault="002D4702" w:rsidP="000C69E5">
      <w:pPr>
        <w:pStyle w:val="TTextecourant"/>
        <w:rPr>
          <w:rFonts w:eastAsiaTheme="minorHAnsi"/>
          <w:lang w:eastAsia="en-US"/>
        </w:rPr>
      </w:pPr>
      <w:r w:rsidRPr="002D4702">
        <w:rPr>
          <w:rFonts w:eastAsiaTheme="minorHAnsi"/>
          <w:lang w:eastAsia="en-US"/>
        </w:rPr>
        <w:t xml:space="preserve">L’organisation </w:t>
      </w:r>
      <w:r w:rsidR="001744E5">
        <w:rPr>
          <w:rFonts w:eastAsiaTheme="minorHAnsi"/>
          <w:lang w:eastAsia="en-US"/>
        </w:rPr>
        <w:t xml:space="preserve">assure son fonctionnement grâce à </w:t>
      </w:r>
      <w:r w:rsidR="00713B56">
        <w:rPr>
          <w:rFonts w:eastAsiaTheme="minorHAnsi"/>
          <w:lang w:eastAsia="en-US"/>
        </w:rPr>
        <w:t>:</w:t>
      </w:r>
    </w:p>
    <w:p w14:paraId="4CF47DD6" w14:textId="64E0FEF8" w:rsidR="002D4702" w:rsidRPr="002D4702" w:rsidRDefault="00AF5521" w:rsidP="00963B23">
      <w:pPr>
        <w:pStyle w:val="TEnumtire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</w:t>
      </w:r>
      <w:r w:rsidR="002D4702" w:rsidRPr="002D4702">
        <w:rPr>
          <w:rFonts w:eastAsiaTheme="minorHAnsi"/>
          <w:lang w:eastAsia="en-US"/>
        </w:rPr>
        <w:t>ne coordination des tâches entre les individus. Ces derniers occupent des fonctions précises au sein de l’organisation selon leurs compétences particulières (par exemple </w:t>
      </w:r>
      <w:r w:rsidR="00B23DF6">
        <w:rPr>
          <w:rFonts w:eastAsiaTheme="minorHAnsi"/>
          <w:lang w:eastAsia="en-US"/>
        </w:rPr>
        <w:t>au PSG </w:t>
      </w:r>
      <w:r w:rsidR="002D4702" w:rsidRPr="002D4702">
        <w:rPr>
          <w:rFonts w:eastAsiaTheme="minorHAnsi"/>
          <w:lang w:eastAsia="en-US"/>
        </w:rPr>
        <w:t>: entra</w:t>
      </w:r>
      <w:r w:rsidR="00DB7221">
        <w:rPr>
          <w:rFonts w:eastAsiaTheme="minorHAnsi"/>
          <w:lang w:eastAsia="en-US"/>
        </w:rPr>
        <w:t>î</w:t>
      </w:r>
      <w:r w:rsidR="002D4702" w:rsidRPr="002D4702">
        <w:rPr>
          <w:rFonts w:eastAsiaTheme="minorHAnsi"/>
          <w:lang w:eastAsia="en-US"/>
        </w:rPr>
        <w:t>neur principal, entra</w:t>
      </w:r>
      <w:r w:rsidR="00DB7221">
        <w:rPr>
          <w:rFonts w:eastAsiaTheme="minorHAnsi"/>
          <w:lang w:eastAsia="en-US"/>
        </w:rPr>
        <w:t>î</w:t>
      </w:r>
      <w:r w:rsidR="002D4702" w:rsidRPr="002D4702">
        <w:rPr>
          <w:rFonts w:eastAsiaTheme="minorHAnsi"/>
          <w:lang w:eastAsia="en-US"/>
        </w:rPr>
        <w:t>neur adjoint, entra</w:t>
      </w:r>
      <w:r w:rsidR="00DB7221">
        <w:rPr>
          <w:rFonts w:eastAsiaTheme="minorHAnsi"/>
          <w:lang w:eastAsia="en-US"/>
        </w:rPr>
        <w:t>î</w:t>
      </w:r>
      <w:r w:rsidR="002D4702" w:rsidRPr="002D4702">
        <w:rPr>
          <w:rFonts w:eastAsiaTheme="minorHAnsi"/>
          <w:lang w:eastAsia="en-US"/>
        </w:rPr>
        <w:t>neur des gardiens). Il existe des liens hiérarchiques entre les individus</w:t>
      </w:r>
      <w:r>
        <w:rPr>
          <w:rFonts w:eastAsiaTheme="minorHAnsi"/>
          <w:lang w:eastAsia="en-US"/>
        </w:rPr>
        <w:t xml:space="preserve"> ;</w:t>
      </w:r>
    </w:p>
    <w:p w14:paraId="5A8C5794" w14:textId="62717414" w:rsidR="002D4702" w:rsidRPr="002D4702" w:rsidRDefault="00AF5521" w:rsidP="00963B23">
      <w:pPr>
        <w:pStyle w:val="TEnumtire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</w:t>
      </w:r>
      <w:r w:rsidR="002D4702" w:rsidRPr="002D4702">
        <w:rPr>
          <w:rFonts w:eastAsiaTheme="minorHAnsi"/>
          <w:lang w:eastAsia="en-US"/>
        </w:rPr>
        <w:t>a fixation de règles. Ces règles peuvent être de différentes natures : règles de travail pour le rendre plus efficace, règles de sécurité, règles éthiques, etc. Le non-respect de ces règles par les membres de l’organisation entra</w:t>
      </w:r>
      <w:r w:rsidR="00DB7221">
        <w:rPr>
          <w:rFonts w:eastAsiaTheme="minorHAnsi"/>
          <w:lang w:eastAsia="en-US"/>
        </w:rPr>
        <w:t>î</w:t>
      </w:r>
      <w:r w:rsidR="002D4702" w:rsidRPr="002D4702">
        <w:rPr>
          <w:rFonts w:eastAsiaTheme="minorHAnsi"/>
          <w:lang w:eastAsia="en-US"/>
        </w:rPr>
        <w:t xml:space="preserve">ne des sanctions (par exemple : un avertissement, une mise à pied ou un licenciement selon la gravité de la faute et de la répétition du comportement </w:t>
      </w:r>
      <w:r w:rsidR="00D73C6C">
        <w:rPr>
          <w:rFonts w:eastAsiaTheme="minorHAnsi"/>
          <w:lang w:eastAsia="en-US"/>
        </w:rPr>
        <w:t>mis en cause</w:t>
      </w:r>
      <w:r w:rsidR="002D4702" w:rsidRPr="002D4702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;</w:t>
      </w:r>
    </w:p>
    <w:p w14:paraId="5508BBA1" w14:textId="1E4B8F2A" w:rsidR="002D4702" w:rsidRPr="002D4702" w:rsidRDefault="00AF5521" w:rsidP="00963B23">
      <w:pPr>
        <w:pStyle w:val="TEnumtire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</w:t>
      </w:r>
      <w:r w:rsidR="002D4702" w:rsidRPr="002D4702">
        <w:rPr>
          <w:rFonts w:eastAsiaTheme="minorHAnsi"/>
          <w:lang w:eastAsia="en-US"/>
        </w:rPr>
        <w:t>ne procédure pour faciliter la circulation de l’information. L’information revêt un caractère stratégique pour l’organisation. Bien communiquer c’est assurer un fonctionnement optimal : compréhension</w:t>
      </w:r>
      <w:r w:rsidR="0007141E">
        <w:rPr>
          <w:rFonts w:eastAsiaTheme="minorHAnsi"/>
          <w:lang w:eastAsia="en-US"/>
        </w:rPr>
        <w:t xml:space="preserve"> de l’information</w:t>
      </w:r>
      <w:r w:rsidR="002D4702" w:rsidRPr="002D4702">
        <w:rPr>
          <w:rFonts w:eastAsiaTheme="minorHAnsi"/>
          <w:lang w:eastAsia="en-US"/>
        </w:rPr>
        <w:t xml:space="preserve">, gain de temps, fluidité du parcours de l’information. La communication s’effectue aussi bien entre membres de l’organisation qu’envers les personnes extérieures (clients, fournisseurs, </w:t>
      </w:r>
      <w:r w:rsidR="00DB7221">
        <w:rPr>
          <w:rFonts w:eastAsiaTheme="minorHAnsi"/>
          <w:lang w:eastAsia="en-US"/>
        </w:rPr>
        <w:t>É</w:t>
      </w:r>
      <w:r w:rsidR="002D4702" w:rsidRPr="002D4702">
        <w:rPr>
          <w:rFonts w:eastAsiaTheme="minorHAnsi"/>
          <w:lang w:eastAsia="en-US"/>
        </w:rPr>
        <w:t>tat, banques…)</w:t>
      </w:r>
      <w:r>
        <w:rPr>
          <w:rFonts w:eastAsiaTheme="minorHAnsi"/>
          <w:lang w:eastAsia="en-US"/>
        </w:rPr>
        <w:t xml:space="preserve"> ;</w:t>
      </w:r>
    </w:p>
    <w:p w14:paraId="4B12FAC9" w14:textId="08A62892" w:rsidR="002D4702" w:rsidRPr="002D4702" w:rsidRDefault="00AF5521" w:rsidP="00963B23">
      <w:pPr>
        <w:pStyle w:val="TEnumtire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</w:t>
      </w:r>
      <w:r w:rsidR="002D4702" w:rsidRPr="002D4702">
        <w:rPr>
          <w:rFonts w:eastAsiaTheme="minorHAnsi"/>
          <w:lang w:eastAsia="en-US"/>
        </w:rPr>
        <w:t>a prise de décisions. L’organisation doit prendre des décisions pour assurer sa pérennité et pour faciliter son fonctionnement au quotidien.</w:t>
      </w:r>
    </w:p>
    <w:sectPr w:rsidR="002D4702" w:rsidRPr="002D4702" w:rsidSect="00F87FA5">
      <w:footerReference w:type="even" r:id="rId8"/>
      <w:footerReference w:type="default" r:id="rId9"/>
      <w:pgSz w:w="11907" w:h="16839" w:code="9"/>
      <w:pgMar w:top="1417" w:right="1417" w:bottom="1417" w:left="1417" w:header="0" w:footer="4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DD573" w14:textId="77777777" w:rsidR="00481BE4" w:rsidRDefault="00481BE4" w:rsidP="004016EA">
      <w:r>
        <w:separator/>
      </w:r>
    </w:p>
  </w:endnote>
  <w:endnote w:type="continuationSeparator" w:id="0">
    <w:p w14:paraId="17487B22" w14:textId="77777777" w:rsidR="00481BE4" w:rsidRDefault="00481BE4" w:rsidP="0040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ide Pedago Times">
    <w:altName w:val="Cambria"/>
    <w:panose1 w:val="00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idePedagoAri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Times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Time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 Pedago NCon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ide Pedago Arial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27520" w14:textId="77777777" w:rsidR="001A493B" w:rsidRPr="004016EA" w:rsidRDefault="001A493B" w:rsidP="007C4DF0">
    <w:pPr>
      <w:pStyle w:val="Pieddepagegauche"/>
      <w:tabs>
        <w:tab w:val="clear" w:pos="7340"/>
        <w:tab w:val="right" w:pos="10206"/>
      </w:tabs>
      <w:rPr>
        <w:w w:val="100"/>
      </w:rPr>
    </w:pPr>
    <w:r>
      <w:rPr>
        <w:rStyle w:val="Folio"/>
        <w:b/>
        <w:bCs/>
      </w:rPr>
      <w:fldChar w:fldCharType="begin"/>
    </w:r>
    <w:r>
      <w:rPr>
        <w:rStyle w:val="Folio"/>
        <w:b/>
        <w:bCs/>
      </w:rPr>
      <w:instrText xml:space="preserve"> PAGE </w:instrText>
    </w:r>
    <w:r>
      <w:rPr>
        <w:rStyle w:val="Folio"/>
        <w:b/>
        <w:bCs/>
      </w:rPr>
      <w:fldChar w:fldCharType="separate"/>
    </w:r>
    <w:r w:rsidR="00B56BEE">
      <w:rPr>
        <w:rStyle w:val="Folio"/>
        <w:b/>
        <w:bCs/>
        <w:noProof/>
      </w:rPr>
      <w:t>2</w:t>
    </w:r>
    <w:r>
      <w:rPr>
        <w:rStyle w:val="Folio"/>
        <w:b/>
        <w:bCs/>
      </w:rPr>
      <w:fldChar w:fldCharType="end"/>
    </w:r>
    <w:r>
      <w:rPr>
        <w:rStyle w:val="Folio"/>
        <w:b/>
        <w:bCs/>
      </w:rPr>
      <w:t xml:space="preserve"> </w:t>
    </w:r>
    <w:r>
      <w:rPr>
        <w:w w:val="100"/>
      </w:rPr>
      <w:tab/>
      <w:t xml:space="preserve">Thème 1 </w:t>
    </w:r>
    <w:r>
      <w:rPr>
        <w:rFonts w:ascii="Calibri" w:hAnsi="Calibri"/>
        <w:w w:val="100"/>
      </w:rPr>
      <w:t>À</w:t>
    </w:r>
    <w:r>
      <w:rPr>
        <w:w w:val="100"/>
      </w:rPr>
      <w:t xml:space="preserve"> la rencontre du management des organisations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72943" w14:textId="5C7F211C" w:rsidR="001A493B" w:rsidRDefault="001A493B" w:rsidP="00C20988">
    <w:pPr>
      <w:pStyle w:val="Pieddepagedroite"/>
    </w:pPr>
    <w:r>
      <w:tab/>
    </w:r>
    <w:r>
      <w:rPr>
        <w:rStyle w:val="Folio"/>
      </w:rPr>
      <w:fldChar w:fldCharType="begin"/>
    </w:r>
    <w:r>
      <w:rPr>
        <w:rStyle w:val="Folio"/>
      </w:rPr>
      <w:instrText xml:space="preserve"> PAGE </w:instrText>
    </w:r>
    <w:r>
      <w:rPr>
        <w:rStyle w:val="Folio"/>
      </w:rPr>
      <w:fldChar w:fldCharType="separate"/>
    </w:r>
    <w:r w:rsidR="00B56BEE">
      <w:rPr>
        <w:rStyle w:val="Folio"/>
        <w:noProof/>
      </w:rPr>
      <w:t>1</w:t>
    </w:r>
    <w:r>
      <w:rPr>
        <w:rStyle w:val="Folio"/>
      </w:rPr>
      <w:fldChar w:fldCharType="end"/>
    </w:r>
    <w:r>
      <w:rPr>
        <w:rStyle w:val="Foli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AD677" w14:textId="77777777" w:rsidR="00481BE4" w:rsidRDefault="00481BE4" w:rsidP="004016EA">
      <w:r>
        <w:separator/>
      </w:r>
    </w:p>
  </w:footnote>
  <w:footnote w:type="continuationSeparator" w:id="0">
    <w:p w14:paraId="2FD4C1FF" w14:textId="77777777" w:rsidR="00481BE4" w:rsidRDefault="00481BE4" w:rsidP="00401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60B9"/>
    <w:multiLevelType w:val="hybridMultilevel"/>
    <w:tmpl w:val="A546E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654E9"/>
    <w:multiLevelType w:val="hybridMultilevel"/>
    <w:tmpl w:val="8D28C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5F6C"/>
    <w:multiLevelType w:val="hybridMultilevel"/>
    <w:tmpl w:val="C3C01886"/>
    <w:lvl w:ilvl="0" w:tplc="72882C5A">
      <w:start w:val="1"/>
      <w:numFmt w:val="bullet"/>
      <w:pStyle w:val="Tableaulistepuce"/>
      <w:lvlText w:val=""/>
      <w:lvlJc w:val="left"/>
      <w:pPr>
        <w:tabs>
          <w:tab w:val="num" w:pos="57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32F8"/>
    <w:multiLevelType w:val="hybridMultilevel"/>
    <w:tmpl w:val="1BD2BBAC"/>
    <w:lvl w:ilvl="0" w:tplc="BFA00F16">
      <w:start w:val="1"/>
      <w:numFmt w:val="bullet"/>
      <w:pStyle w:val="Tableaulistetir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823D9"/>
    <w:multiLevelType w:val="hybridMultilevel"/>
    <w:tmpl w:val="7C2E6EA6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A765E1"/>
    <w:multiLevelType w:val="multilevel"/>
    <w:tmpl w:val="17F6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7A45"/>
    <w:multiLevelType w:val="hybridMultilevel"/>
    <w:tmpl w:val="0FBCD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05A2C"/>
    <w:multiLevelType w:val="hybridMultilevel"/>
    <w:tmpl w:val="3F02ABC4"/>
    <w:lvl w:ilvl="0" w:tplc="B9CE9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1D1FBF"/>
    <w:multiLevelType w:val="hybridMultilevel"/>
    <w:tmpl w:val="46F46232"/>
    <w:lvl w:ilvl="0" w:tplc="2B1A10A0">
      <w:start w:val="1"/>
      <w:numFmt w:val="bullet"/>
      <w:pStyle w:val="TEnumpoint"/>
      <w:lvlText w:val="·"/>
      <w:lvlJc w:val="left"/>
      <w:pPr>
        <w:tabs>
          <w:tab w:val="num" w:pos="170"/>
        </w:tabs>
      </w:pPr>
      <w:rPr>
        <w:rFonts w:ascii="Guide Pedago Times" w:hAnsi="Guide Pedago 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12BC2"/>
    <w:multiLevelType w:val="hybridMultilevel"/>
    <w:tmpl w:val="9F68E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A69E8"/>
    <w:multiLevelType w:val="hybridMultilevel"/>
    <w:tmpl w:val="0F545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C8B10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5785"/>
    <w:multiLevelType w:val="multilevel"/>
    <w:tmpl w:val="210406F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8032C"/>
    <w:multiLevelType w:val="hybridMultilevel"/>
    <w:tmpl w:val="20944EEA"/>
    <w:lvl w:ilvl="0" w:tplc="C054CC5A">
      <w:start w:val="2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A11"/>
    <w:multiLevelType w:val="hybridMultilevel"/>
    <w:tmpl w:val="42EEF4C6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62800"/>
    <w:multiLevelType w:val="multilevel"/>
    <w:tmpl w:val="3F3C4ED0"/>
    <w:lvl w:ilvl="0">
      <w:start w:val="1"/>
      <w:numFmt w:val="bullet"/>
      <w:lvlText w:val="-"/>
      <w:lvlJc w:val="left"/>
      <w:pPr>
        <w:tabs>
          <w:tab w:val="num" w:pos="113"/>
        </w:tabs>
        <w:ind w:left="113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04C3F"/>
    <w:multiLevelType w:val="hybridMultilevel"/>
    <w:tmpl w:val="ABF6A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D1AE9"/>
    <w:multiLevelType w:val="multilevel"/>
    <w:tmpl w:val="292E2590"/>
    <w:lvl w:ilvl="0">
      <w:start w:val="1"/>
      <w:numFmt w:val="bullet"/>
      <w:lvlText w:val="-"/>
      <w:lvlJc w:val="left"/>
      <w:pPr>
        <w:tabs>
          <w:tab w:val="num" w:pos="113"/>
        </w:tabs>
        <w:ind w:left="227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D5011"/>
    <w:multiLevelType w:val="hybridMultilevel"/>
    <w:tmpl w:val="2F60BF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F3BFD"/>
    <w:multiLevelType w:val="hybridMultilevel"/>
    <w:tmpl w:val="1D2C7854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B68A4"/>
    <w:multiLevelType w:val="hybridMultilevel"/>
    <w:tmpl w:val="3BB29C6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578D2"/>
    <w:multiLevelType w:val="hybridMultilevel"/>
    <w:tmpl w:val="DE32B54C"/>
    <w:lvl w:ilvl="0" w:tplc="E22C55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E3DD3"/>
    <w:multiLevelType w:val="multilevel"/>
    <w:tmpl w:val="911ED404"/>
    <w:lvl w:ilvl="0">
      <w:start w:val="1"/>
      <w:numFmt w:val="bull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6689E"/>
    <w:multiLevelType w:val="hybridMultilevel"/>
    <w:tmpl w:val="75B64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11A58"/>
    <w:multiLevelType w:val="hybridMultilevel"/>
    <w:tmpl w:val="B6182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70143"/>
    <w:multiLevelType w:val="hybridMultilevel"/>
    <w:tmpl w:val="4E601BC2"/>
    <w:lvl w:ilvl="0" w:tplc="8FB0FBBA">
      <w:start w:val="1"/>
      <w:numFmt w:val="bullet"/>
      <w:pStyle w:val="TEnumpuce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B2D18"/>
    <w:multiLevelType w:val="multilevel"/>
    <w:tmpl w:val="7DD60C5E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21D68"/>
    <w:multiLevelType w:val="hybridMultilevel"/>
    <w:tmpl w:val="8722AAE2"/>
    <w:lvl w:ilvl="0" w:tplc="5B0AF126">
      <w:start w:val="1"/>
      <w:numFmt w:val="bullet"/>
      <w:pStyle w:val="09Commentaireliste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D3EA4"/>
    <w:multiLevelType w:val="hybridMultilevel"/>
    <w:tmpl w:val="911ED404"/>
    <w:lvl w:ilvl="0" w:tplc="A9FC94E8">
      <w:start w:val="1"/>
      <w:numFmt w:val="bullet"/>
      <w:pStyle w:val="TEnumtiret"/>
      <w:lvlText w:val="-"/>
      <w:lvlJc w:val="left"/>
      <w:pPr>
        <w:tabs>
          <w:tab w:val="num" w:pos="2806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4"/>
  </w:num>
  <w:num w:numId="5">
    <w:abstractNumId w:val="16"/>
  </w:num>
  <w:num w:numId="6">
    <w:abstractNumId w:val="25"/>
  </w:num>
  <w:num w:numId="7">
    <w:abstractNumId w:val="11"/>
  </w:num>
  <w:num w:numId="8">
    <w:abstractNumId w:val="26"/>
  </w:num>
  <w:num w:numId="9">
    <w:abstractNumId w:val="24"/>
  </w:num>
  <w:num w:numId="10">
    <w:abstractNumId w:val="27"/>
  </w:num>
  <w:num w:numId="11">
    <w:abstractNumId w:val="8"/>
  </w:num>
  <w:num w:numId="12">
    <w:abstractNumId w:val="21"/>
  </w:num>
  <w:num w:numId="13">
    <w:abstractNumId w:val="20"/>
  </w:num>
  <w:num w:numId="14">
    <w:abstractNumId w:val="18"/>
  </w:num>
  <w:num w:numId="15">
    <w:abstractNumId w:val="13"/>
  </w:num>
  <w:num w:numId="16">
    <w:abstractNumId w:val="15"/>
  </w:num>
  <w:num w:numId="17">
    <w:abstractNumId w:val="6"/>
  </w:num>
  <w:num w:numId="18">
    <w:abstractNumId w:val="23"/>
  </w:num>
  <w:num w:numId="19">
    <w:abstractNumId w:val="9"/>
  </w:num>
  <w:num w:numId="20">
    <w:abstractNumId w:val="1"/>
  </w:num>
  <w:num w:numId="21">
    <w:abstractNumId w:val="4"/>
  </w:num>
  <w:num w:numId="22">
    <w:abstractNumId w:val="10"/>
  </w:num>
  <w:num w:numId="23">
    <w:abstractNumId w:val="12"/>
  </w:num>
  <w:num w:numId="24">
    <w:abstractNumId w:val="19"/>
  </w:num>
  <w:num w:numId="25">
    <w:abstractNumId w:val="17"/>
  </w:num>
  <w:num w:numId="26">
    <w:abstractNumId w:val="0"/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66"/>
    <w:rsid w:val="000200B9"/>
    <w:rsid w:val="00051CC9"/>
    <w:rsid w:val="00054C34"/>
    <w:rsid w:val="0006594D"/>
    <w:rsid w:val="00070F4F"/>
    <w:rsid w:val="0007141E"/>
    <w:rsid w:val="00076020"/>
    <w:rsid w:val="00090B67"/>
    <w:rsid w:val="000A2F9F"/>
    <w:rsid w:val="000A31BA"/>
    <w:rsid w:val="000A66E0"/>
    <w:rsid w:val="000B0281"/>
    <w:rsid w:val="000C69E5"/>
    <w:rsid w:val="000D0447"/>
    <w:rsid w:val="000D3F6F"/>
    <w:rsid w:val="000D4995"/>
    <w:rsid w:val="000D4DA8"/>
    <w:rsid w:val="000D56AC"/>
    <w:rsid w:val="00151A6E"/>
    <w:rsid w:val="00171CA6"/>
    <w:rsid w:val="001744E5"/>
    <w:rsid w:val="0018183D"/>
    <w:rsid w:val="001871A7"/>
    <w:rsid w:val="001A0B80"/>
    <w:rsid w:val="001A493B"/>
    <w:rsid w:val="001A72CA"/>
    <w:rsid w:val="001D7D4F"/>
    <w:rsid w:val="00202858"/>
    <w:rsid w:val="0024646B"/>
    <w:rsid w:val="00257766"/>
    <w:rsid w:val="00265E73"/>
    <w:rsid w:val="0026688F"/>
    <w:rsid w:val="00297313"/>
    <w:rsid w:val="002C0958"/>
    <w:rsid w:val="002D3F73"/>
    <w:rsid w:val="002D4702"/>
    <w:rsid w:val="002E5AF4"/>
    <w:rsid w:val="0030498C"/>
    <w:rsid w:val="00324F73"/>
    <w:rsid w:val="00340A09"/>
    <w:rsid w:val="00356C90"/>
    <w:rsid w:val="00376BC1"/>
    <w:rsid w:val="00381820"/>
    <w:rsid w:val="00394FED"/>
    <w:rsid w:val="003A6641"/>
    <w:rsid w:val="003B3FB7"/>
    <w:rsid w:val="004016EA"/>
    <w:rsid w:val="00427E73"/>
    <w:rsid w:val="00481BE4"/>
    <w:rsid w:val="00482BEB"/>
    <w:rsid w:val="004A1FB0"/>
    <w:rsid w:val="004C401C"/>
    <w:rsid w:val="004D6CC7"/>
    <w:rsid w:val="004E20A9"/>
    <w:rsid w:val="004E2AD9"/>
    <w:rsid w:val="004F2A90"/>
    <w:rsid w:val="00542A4B"/>
    <w:rsid w:val="00582149"/>
    <w:rsid w:val="00627A36"/>
    <w:rsid w:val="00647BB7"/>
    <w:rsid w:val="00652977"/>
    <w:rsid w:val="00677DA2"/>
    <w:rsid w:val="006A11E5"/>
    <w:rsid w:val="006A41BF"/>
    <w:rsid w:val="006B172B"/>
    <w:rsid w:val="006B79B8"/>
    <w:rsid w:val="006B7D00"/>
    <w:rsid w:val="006C0120"/>
    <w:rsid w:val="006C485F"/>
    <w:rsid w:val="006E4CB8"/>
    <w:rsid w:val="006E6711"/>
    <w:rsid w:val="006F32A2"/>
    <w:rsid w:val="00703925"/>
    <w:rsid w:val="00704CAF"/>
    <w:rsid w:val="00713B56"/>
    <w:rsid w:val="00722537"/>
    <w:rsid w:val="007279A3"/>
    <w:rsid w:val="00757BA2"/>
    <w:rsid w:val="0077007F"/>
    <w:rsid w:val="007704FE"/>
    <w:rsid w:val="007763D4"/>
    <w:rsid w:val="0079080C"/>
    <w:rsid w:val="00793972"/>
    <w:rsid w:val="007A0BE3"/>
    <w:rsid w:val="007C206F"/>
    <w:rsid w:val="007C4DF0"/>
    <w:rsid w:val="007F2001"/>
    <w:rsid w:val="00806FB8"/>
    <w:rsid w:val="00810809"/>
    <w:rsid w:val="008554DD"/>
    <w:rsid w:val="008811AB"/>
    <w:rsid w:val="0089738A"/>
    <w:rsid w:val="008B5BEB"/>
    <w:rsid w:val="008B6C89"/>
    <w:rsid w:val="008E3ACC"/>
    <w:rsid w:val="008F3F9B"/>
    <w:rsid w:val="009215F2"/>
    <w:rsid w:val="009301A7"/>
    <w:rsid w:val="00963553"/>
    <w:rsid w:val="00963B23"/>
    <w:rsid w:val="009975C4"/>
    <w:rsid w:val="009C3943"/>
    <w:rsid w:val="009C7BAC"/>
    <w:rsid w:val="009D76B1"/>
    <w:rsid w:val="009E214A"/>
    <w:rsid w:val="009F3028"/>
    <w:rsid w:val="009F7671"/>
    <w:rsid w:val="00A3158C"/>
    <w:rsid w:val="00A668CD"/>
    <w:rsid w:val="00A75E05"/>
    <w:rsid w:val="00AA463F"/>
    <w:rsid w:val="00AA7A89"/>
    <w:rsid w:val="00AB4620"/>
    <w:rsid w:val="00AB4F11"/>
    <w:rsid w:val="00AB757A"/>
    <w:rsid w:val="00AD6532"/>
    <w:rsid w:val="00AE3E93"/>
    <w:rsid w:val="00AF5521"/>
    <w:rsid w:val="00B23DF6"/>
    <w:rsid w:val="00B3166D"/>
    <w:rsid w:val="00B349F3"/>
    <w:rsid w:val="00B56BEE"/>
    <w:rsid w:val="00B81F3B"/>
    <w:rsid w:val="00BB1BCC"/>
    <w:rsid w:val="00BB7C95"/>
    <w:rsid w:val="00BD34C9"/>
    <w:rsid w:val="00BD7A44"/>
    <w:rsid w:val="00BE24B4"/>
    <w:rsid w:val="00BE5366"/>
    <w:rsid w:val="00BE55E0"/>
    <w:rsid w:val="00BF47D4"/>
    <w:rsid w:val="00C02E8D"/>
    <w:rsid w:val="00C04655"/>
    <w:rsid w:val="00C20988"/>
    <w:rsid w:val="00C37BCE"/>
    <w:rsid w:val="00C82542"/>
    <w:rsid w:val="00CD16A6"/>
    <w:rsid w:val="00CE6CEF"/>
    <w:rsid w:val="00CF02A1"/>
    <w:rsid w:val="00CF04A9"/>
    <w:rsid w:val="00CF17D4"/>
    <w:rsid w:val="00CF21A7"/>
    <w:rsid w:val="00D10AB9"/>
    <w:rsid w:val="00D1160A"/>
    <w:rsid w:val="00D538E1"/>
    <w:rsid w:val="00D73C6C"/>
    <w:rsid w:val="00DB7221"/>
    <w:rsid w:val="00DE1715"/>
    <w:rsid w:val="00DE3097"/>
    <w:rsid w:val="00E07270"/>
    <w:rsid w:val="00E20254"/>
    <w:rsid w:val="00E754C9"/>
    <w:rsid w:val="00E756FA"/>
    <w:rsid w:val="00E96FDE"/>
    <w:rsid w:val="00EE26B7"/>
    <w:rsid w:val="00EE3A58"/>
    <w:rsid w:val="00F030C4"/>
    <w:rsid w:val="00F0470C"/>
    <w:rsid w:val="00F13611"/>
    <w:rsid w:val="00F242A4"/>
    <w:rsid w:val="00F45FE9"/>
    <w:rsid w:val="00F70CCB"/>
    <w:rsid w:val="00F74F45"/>
    <w:rsid w:val="00F80B95"/>
    <w:rsid w:val="00F87FA5"/>
    <w:rsid w:val="00F91049"/>
    <w:rsid w:val="00F95764"/>
    <w:rsid w:val="00FA66BF"/>
    <w:rsid w:val="00FC590F"/>
    <w:rsid w:val="00FD274E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55B662"/>
  <w15:docId w15:val="{FC2A8C0F-E40F-4AEA-8073-74E0E4D2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D4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7FA5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7FA5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87FA5"/>
    <w:pPr>
      <w:keepNext/>
      <w:keepLines/>
      <w:spacing w:before="40" w:line="259" w:lineRule="auto"/>
      <w:outlineLvl w:val="2"/>
    </w:pPr>
    <w:rPr>
      <w:rFonts w:ascii="Calibri Light" w:hAnsi="Calibri Light"/>
      <w:color w:val="1F3763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uiPriority w:val="99"/>
    <w:rsid w:val="00394FE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00Chaptitre">
    <w:name w:val="00_Chap_titre"/>
    <w:basedOn w:val="Aucunstyledeparagraphe"/>
    <w:uiPriority w:val="99"/>
    <w:rsid w:val="00394FED"/>
    <w:pPr>
      <w:keepNext/>
      <w:keepLines/>
      <w:pageBreakBefore/>
      <w:suppressAutoHyphens/>
      <w:spacing w:after="397" w:line="560" w:lineRule="atLeast"/>
      <w:ind w:left="1417" w:hanging="1417"/>
    </w:pPr>
    <w:rPr>
      <w:rFonts w:ascii="GuidePedagoArial" w:hAnsi="GuidePedagoArial" w:cs="GuidePedagoArial"/>
      <w:sz w:val="48"/>
      <w:szCs w:val="48"/>
    </w:rPr>
  </w:style>
  <w:style w:type="paragraph" w:customStyle="1" w:styleId="02Programmetitre">
    <w:name w:val="02_Programme_titre"/>
    <w:basedOn w:val="Aucunstyledeparagraphe"/>
    <w:uiPriority w:val="99"/>
    <w:rsid w:val="00394FED"/>
    <w:pPr>
      <w:keepNext/>
      <w:keepLines/>
      <w:suppressAutoHyphens/>
      <w:spacing w:before="142" w:line="200" w:lineRule="atLeast"/>
    </w:pPr>
    <w:rPr>
      <w:rFonts w:ascii="GuidePedagoNCond" w:hAnsi="GuidePedagoNCond" w:cs="GuidePedagoNCond"/>
      <w:caps/>
      <w:sz w:val="19"/>
      <w:szCs w:val="19"/>
    </w:rPr>
  </w:style>
  <w:style w:type="paragraph" w:customStyle="1" w:styleId="TTextecourant">
    <w:name w:val="T_Texte_courant"/>
    <w:basedOn w:val="Aucunstyledeparagraphe"/>
    <w:uiPriority w:val="99"/>
    <w:rsid w:val="00394FED"/>
    <w:pPr>
      <w:spacing w:line="260" w:lineRule="atLeast"/>
      <w:jc w:val="both"/>
    </w:pPr>
    <w:rPr>
      <w:rFonts w:ascii="GuidePedagoTimes" w:hAnsi="GuidePedagoTimes" w:cs="GuidePedagoTimes"/>
      <w:sz w:val="22"/>
      <w:szCs w:val="22"/>
    </w:rPr>
  </w:style>
  <w:style w:type="paragraph" w:customStyle="1" w:styleId="Ancrageobjet">
    <w:name w:val="Ancrage_objet"/>
    <w:basedOn w:val="TTextecourant"/>
    <w:uiPriority w:val="99"/>
    <w:rsid w:val="00394FED"/>
    <w:pPr>
      <w:spacing w:before="113" w:after="170" w:line="288" w:lineRule="auto"/>
      <w:jc w:val="center"/>
    </w:pPr>
  </w:style>
  <w:style w:type="paragraph" w:customStyle="1" w:styleId="03Adressesiteprof">
    <w:name w:val="03_Adresse_site_prof"/>
    <w:basedOn w:val="TTextecourant"/>
    <w:next w:val="TTextecourant"/>
    <w:uiPriority w:val="99"/>
    <w:rsid w:val="00CF17D4"/>
    <w:pPr>
      <w:suppressAutoHyphens/>
      <w:spacing w:before="120"/>
      <w:jc w:val="left"/>
    </w:pPr>
    <w:rPr>
      <w:rFonts w:ascii="GuidePedagoTimes-Bold" w:hAnsi="GuidePedagoTimes-Bold" w:cs="GuidePedagoTimes-Bold"/>
      <w:b/>
      <w:bCs/>
    </w:rPr>
  </w:style>
  <w:style w:type="paragraph" w:customStyle="1" w:styleId="08Commentaire">
    <w:name w:val="08_Commentaire"/>
    <w:basedOn w:val="Aucunstyledeparagraphe"/>
    <w:uiPriority w:val="99"/>
    <w:rsid w:val="00394FED"/>
    <w:pPr>
      <w:tabs>
        <w:tab w:val="left" w:pos="280"/>
      </w:tabs>
      <w:spacing w:before="113" w:line="270" w:lineRule="atLeast"/>
      <w:jc w:val="both"/>
    </w:pPr>
    <w:rPr>
      <w:rFonts w:ascii="GuidePedagoNCond-Italic" w:hAnsi="GuidePedagoNCond-Italic" w:cs="GuidePedagoNCond-Italic"/>
      <w:i/>
      <w:iCs/>
      <w:sz w:val="23"/>
      <w:szCs w:val="23"/>
    </w:rPr>
  </w:style>
  <w:style w:type="paragraph" w:customStyle="1" w:styleId="09Commentaireliste">
    <w:name w:val="09_Commentaire_liste"/>
    <w:basedOn w:val="08Commentaire"/>
    <w:uiPriority w:val="99"/>
    <w:rsid w:val="0024646B"/>
    <w:pPr>
      <w:numPr>
        <w:numId w:val="8"/>
      </w:numPr>
      <w:suppressAutoHyphens/>
      <w:spacing w:before="0"/>
    </w:pPr>
  </w:style>
  <w:style w:type="paragraph" w:customStyle="1" w:styleId="04Exercicestitre">
    <w:name w:val="04_Exercices_titre"/>
    <w:basedOn w:val="Aucunstyledeparagraphe"/>
    <w:next w:val="TTextecourant"/>
    <w:uiPriority w:val="99"/>
    <w:rsid w:val="00394FED"/>
    <w:pPr>
      <w:keepNext/>
      <w:keepLines/>
      <w:suppressAutoHyphens/>
      <w:spacing w:before="680" w:line="310" w:lineRule="atLeast"/>
    </w:pPr>
    <w:rPr>
      <w:rFonts w:ascii="GuidePedagoNCond-Bold" w:hAnsi="GuidePedagoNCond-Bold" w:cs="GuidePedagoNCond-Bold"/>
      <w:b/>
      <w:bCs/>
      <w:sz w:val="27"/>
      <w:szCs w:val="27"/>
    </w:rPr>
  </w:style>
  <w:style w:type="paragraph" w:customStyle="1" w:styleId="05MissionTitre">
    <w:name w:val="05_Mission_Titre"/>
    <w:basedOn w:val="Aucunstyledeparagraphe"/>
    <w:uiPriority w:val="99"/>
    <w:rsid w:val="00394FED"/>
    <w:pPr>
      <w:keepNext/>
      <w:keepLines/>
      <w:tabs>
        <w:tab w:val="left" w:pos="560"/>
      </w:tabs>
      <w:suppressAutoHyphens/>
      <w:spacing w:before="340" w:after="113" w:line="310" w:lineRule="atLeast"/>
      <w:ind w:left="567" w:hanging="567"/>
    </w:pPr>
    <w:rPr>
      <w:rFonts w:ascii="GuidePedagoNCond" w:hAnsi="GuidePedagoNCond" w:cs="GuidePedagoNCond"/>
      <w:sz w:val="25"/>
      <w:szCs w:val="25"/>
    </w:rPr>
  </w:style>
  <w:style w:type="paragraph" w:customStyle="1" w:styleId="05ExerciceTitre">
    <w:name w:val="05_Exercice_Titre"/>
    <w:basedOn w:val="Aucunstyledeparagraphe"/>
    <w:uiPriority w:val="99"/>
    <w:rsid w:val="00394FED"/>
    <w:pPr>
      <w:keepNext/>
      <w:keepLines/>
      <w:suppressAutoHyphens/>
      <w:spacing w:before="198" w:after="85" w:line="310" w:lineRule="atLeast"/>
      <w:ind w:left="567" w:hanging="567"/>
    </w:pPr>
    <w:rPr>
      <w:rFonts w:ascii="GuidePedagoNCond" w:hAnsi="GuidePedagoNCond" w:cs="GuidePedagoNCond"/>
      <w:sz w:val="25"/>
      <w:szCs w:val="25"/>
    </w:rPr>
  </w:style>
  <w:style w:type="paragraph" w:customStyle="1" w:styleId="06Questionenonce">
    <w:name w:val="06_Question_enonce"/>
    <w:basedOn w:val="Aucunstyledeparagraphe"/>
    <w:uiPriority w:val="99"/>
    <w:rsid w:val="00394FED"/>
    <w:pPr>
      <w:keepNext/>
      <w:suppressAutoHyphens/>
      <w:spacing w:before="113" w:line="270" w:lineRule="atLeast"/>
      <w:jc w:val="both"/>
    </w:pPr>
    <w:rPr>
      <w:rFonts w:ascii="GuidePedagoTimes-Bold" w:hAnsi="GuidePedagoTimes-Bold" w:cs="GuidePedagoTimes-Bold"/>
      <w:b/>
      <w:bCs/>
      <w:spacing w:val="-1"/>
      <w:sz w:val="23"/>
      <w:szCs w:val="23"/>
    </w:rPr>
  </w:style>
  <w:style w:type="paragraph" w:customStyle="1" w:styleId="Ancrageobjet1col">
    <w:name w:val="Ancrage_objet_1col"/>
    <w:basedOn w:val="Ancrageobjet"/>
    <w:uiPriority w:val="99"/>
    <w:rsid w:val="00394FED"/>
  </w:style>
  <w:style w:type="paragraph" w:customStyle="1" w:styleId="TEnumpuce">
    <w:name w:val="T_Enum_puce"/>
    <w:basedOn w:val="TTextecourant"/>
    <w:next w:val="TTextecourant"/>
    <w:uiPriority w:val="99"/>
    <w:rsid w:val="0024646B"/>
    <w:pPr>
      <w:numPr>
        <w:numId w:val="9"/>
      </w:numPr>
    </w:pPr>
  </w:style>
  <w:style w:type="paragraph" w:customStyle="1" w:styleId="10Versepreuvetitre">
    <w:name w:val="10_Vers_epreuve_titre"/>
    <w:basedOn w:val="Aucunstyledeparagraphe"/>
    <w:next w:val="11Versepreuve"/>
    <w:uiPriority w:val="99"/>
    <w:rsid w:val="00394FED"/>
    <w:pPr>
      <w:keepNext/>
      <w:keepLines/>
      <w:suppressAutoHyphens/>
      <w:spacing w:before="397" w:line="310" w:lineRule="atLeast"/>
    </w:pPr>
    <w:rPr>
      <w:rFonts w:ascii="GuidePedagoNCond" w:hAnsi="GuidePedagoNCond" w:cs="GuidePedagoNCond"/>
      <w:caps/>
      <w:sz w:val="27"/>
      <w:szCs w:val="27"/>
    </w:rPr>
  </w:style>
  <w:style w:type="paragraph" w:customStyle="1" w:styleId="11Versepreuve">
    <w:name w:val="11_Vers_epreuve"/>
    <w:basedOn w:val="Aucunstyledeparagraphe"/>
    <w:next w:val="TTextecourant"/>
    <w:uiPriority w:val="99"/>
    <w:rsid w:val="00394FED"/>
    <w:pPr>
      <w:keepNext/>
      <w:tabs>
        <w:tab w:val="left" w:pos="560"/>
      </w:tabs>
      <w:suppressAutoHyphens/>
      <w:spacing w:before="85" w:after="85" w:line="310" w:lineRule="atLeast"/>
    </w:pPr>
    <w:rPr>
      <w:rFonts w:ascii="GuidePedagoNCond" w:hAnsi="GuidePedagoNCond" w:cs="GuidePedagoNCond"/>
      <w:sz w:val="25"/>
      <w:szCs w:val="25"/>
    </w:rPr>
  </w:style>
  <w:style w:type="paragraph" w:customStyle="1" w:styleId="TEnumtiret">
    <w:name w:val="T_Enum_tiret"/>
    <w:basedOn w:val="TTextecourant"/>
    <w:next w:val="TTextecourant"/>
    <w:uiPriority w:val="99"/>
    <w:rsid w:val="00806FB8"/>
    <w:pPr>
      <w:numPr>
        <w:numId w:val="10"/>
      </w:numPr>
      <w:tabs>
        <w:tab w:val="left" w:pos="170"/>
      </w:tabs>
    </w:pPr>
  </w:style>
  <w:style w:type="paragraph" w:customStyle="1" w:styleId="TEnumpoint">
    <w:name w:val="T_Enum_point"/>
    <w:basedOn w:val="TTextecourant"/>
    <w:next w:val="TTextecourant"/>
    <w:uiPriority w:val="99"/>
    <w:rsid w:val="0024646B"/>
    <w:pPr>
      <w:numPr>
        <w:numId w:val="11"/>
      </w:numPr>
      <w:tabs>
        <w:tab w:val="left" w:pos="100"/>
      </w:tabs>
      <w:suppressAutoHyphens/>
    </w:pPr>
  </w:style>
  <w:style w:type="paragraph" w:customStyle="1" w:styleId="TTitrepuce">
    <w:name w:val="T_Titre_puce"/>
    <w:basedOn w:val="TTextecourant"/>
    <w:next w:val="TTextecourant"/>
    <w:uiPriority w:val="99"/>
    <w:rsid w:val="00394FED"/>
    <w:pPr>
      <w:keepNext/>
      <w:keepLines/>
      <w:tabs>
        <w:tab w:val="left" w:pos="113"/>
      </w:tabs>
      <w:spacing w:before="28"/>
    </w:pPr>
    <w:rPr>
      <w:rFonts w:ascii="GuidePedagoTimes-Bold" w:hAnsi="GuidePedagoTimes-Bold" w:cs="GuidePedagoTimes-Bold"/>
      <w:b/>
      <w:bCs/>
    </w:rPr>
  </w:style>
  <w:style w:type="paragraph" w:customStyle="1" w:styleId="Tableautitre">
    <w:name w:val="Tableau_titre"/>
    <w:basedOn w:val="Aucunstyledeparagraphe"/>
    <w:uiPriority w:val="99"/>
    <w:rsid w:val="00394FED"/>
    <w:pPr>
      <w:suppressAutoHyphens/>
      <w:spacing w:before="170" w:line="210" w:lineRule="atLeast"/>
    </w:pPr>
    <w:rPr>
      <w:rFonts w:ascii="GuidePedagoNCond-Bold" w:hAnsi="GuidePedagoNCond-Bold" w:cs="GuidePedagoNCond-Bold"/>
      <w:b/>
      <w:bCs/>
      <w:sz w:val="19"/>
      <w:szCs w:val="19"/>
    </w:rPr>
  </w:style>
  <w:style w:type="paragraph" w:customStyle="1" w:styleId="Tableaunote">
    <w:name w:val="Tableau_note"/>
    <w:basedOn w:val="Aucunstyledeparagraphe"/>
    <w:uiPriority w:val="99"/>
    <w:rsid w:val="00394FED"/>
    <w:pPr>
      <w:suppressAutoHyphens/>
      <w:spacing w:line="160" w:lineRule="atLeast"/>
    </w:pPr>
    <w:rPr>
      <w:rFonts w:ascii="GuidePedagoNCond" w:hAnsi="GuidePedagoNCond" w:cs="GuidePedagoNCond"/>
      <w:sz w:val="14"/>
      <w:szCs w:val="14"/>
    </w:rPr>
  </w:style>
  <w:style w:type="paragraph" w:customStyle="1" w:styleId="Tableaucourant">
    <w:name w:val="Tableau_courant"/>
    <w:basedOn w:val="Aucunstyledeparagraphe"/>
    <w:uiPriority w:val="99"/>
    <w:rsid w:val="00394FED"/>
    <w:pPr>
      <w:spacing w:line="180" w:lineRule="atLeast"/>
      <w:jc w:val="both"/>
    </w:pPr>
    <w:rPr>
      <w:rFonts w:ascii="GuidePedagoNCond" w:hAnsi="GuidePedagoNCond" w:cs="GuidePedagoNCond"/>
      <w:sz w:val="16"/>
      <w:szCs w:val="16"/>
    </w:rPr>
  </w:style>
  <w:style w:type="paragraph" w:customStyle="1" w:styleId="Tableausource">
    <w:name w:val="Tableau_source"/>
    <w:basedOn w:val="Tableaucourant"/>
    <w:uiPriority w:val="99"/>
    <w:rsid w:val="00394FED"/>
    <w:pPr>
      <w:jc w:val="right"/>
    </w:pPr>
  </w:style>
  <w:style w:type="paragraph" w:customStyle="1" w:styleId="07Titregras">
    <w:name w:val="07_Titre_gras"/>
    <w:basedOn w:val="TTextecourant"/>
    <w:next w:val="TTextecourant"/>
    <w:uiPriority w:val="99"/>
    <w:rsid w:val="00394FED"/>
    <w:pPr>
      <w:keepNext/>
      <w:keepLines/>
      <w:spacing w:before="68" w:line="270" w:lineRule="atLeast"/>
    </w:pPr>
    <w:rPr>
      <w:rFonts w:ascii="GuidePedagoTimes-Bold" w:hAnsi="GuidePedagoTimes-Bold" w:cs="GuidePedagoTimes-Bold"/>
      <w:b/>
      <w:bCs/>
      <w:sz w:val="23"/>
      <w:szCs w:val="23"/>
    </w:rPr>
  </w:style>
  <w:style w:type="paragraph" w:customStyle="1" w:styleId="05Applicationnum">
    <w:name w:val="05_Application_num"/>
    <w:basedOn w:val="Aucunstyledeparagraphe"/>
    <w:uiPriority w:val="99"/>
    <w:rsid w:val="00394FED"/>
    <w:pPr>
      <w:keepNext/>
      <w:keepLines/>
      <w:tabs>
        <w:tab w:val="left" w:pos="560"/>
      </w:tabs>
      <w:suppressAutoHyphens/>
      <w:spacing w:before="340" w:after="113" w:line="310" w:lineRule="atLeast"/>
      <w:ind w:left="567" w:hanging="567"/>
    </w:pPr>
    <w:rPr>
      <w:rFonts w:ascii="GuidePedagoNCond" w:hAnsi="GuidePedagoNCond" w:cs="GuidePedagoNCond"/>
      <w:spacing w:val="-1"/>
      <w:sz w:val="25"/>
      <w:szCs w:val="25"/>
    </w:rPr>
  </w:style>
  <w:style w:type="paragraph" w:customStyle="1" w:styleId="Tableautetiere">
    <w:name w:val="Tableau_tetiere"/>
    <w:basedOn w:val="Tableaucourant"/>
    <w:uiPriority w:val="99"/>
    <w:rsid w:val="00394FED"/>
    <w:pPr>
      <w:suppressAutoHyphens/>
    </w:pPr>
    <w:rPr>
      <w:rFonts w:ascii="GuidePedagoNCond-Bold" w:hAnsi="GuidePedagoNCond-Bold" w:cs="GuidePedagoNCond-Bold"/>
      <w:b/>
      <w:bCs/>
    </w:rPr>
  </w:style>
  <w:style w:type="paragraph" w:customStyle="1" w:styleId="Tableaulistepuce">
    <w:name w:val="Tableau_liste_puce"/>
    <w:basedOn w:val="Tableaucourant"/>
    <w:uiPriority w:val="99"/>
    <w:rsid w:val="00054C34"/>
    <w:pPr>
      <w:numPr>
        <w:numId w:val="1"/>
      </w:numPr>
      <w:tabs>
        <w:tab w:val="clear" w:pos="57"/>
        <w:tab w:val="left" w:pos="113"/>
      </w:tabs>
    </w:pPr>
  </w:style>
  <w:style w:type="paragraph" w:customStyle="1" w:styleId="Tableaulistetiret">
    <w:name w:val="Tableau_liste_tiret"/>
    <w:basedOn w:val="Tableaucourant"/>
    <w:uiPriority w:val="99"/>
    <w:rsid w:val="00054C34"/>
    <w:pPr>
      <w:numPr>
        <w:numId w:val="3"/>
      </w:numPr>
    </w:pPr>
  </w:style>
  <w:style w:type="character" w:customStyle="1" w:styleId="ChaptitrepourTC">
    <w:name w:val="Chap_titre_pour_TC"/>
    <w:uiPriority w:val="99"/>
    <w:rsid w:val="00394FED"/>
  </w:style>
  <w:style w:type="character" w:customStyle="1" w:styleId="i">
    <w:name w:val="i"/>
    <w:uiPriority w:val="99"/>
    <w:rsid w:val="00394FED"/>
    <w:rPr>
      <w:i/>
    </w:rPr>
  </w:style>
  <w:style w:type="character" w:customStyle="1" w:styleId="b">
    <w:name w:val="b"/>
    <w:uiPriority w:val="99"/>
    <w:rsid w:val="00394FED"/>
    <w:rPr>
      <w:b/>
    </w:rPr>
  </w:style>
  <w:style w:type="character" w:customStyle="1" w:styleId="pc">
    <w:name w:val="pc"/>
    <w:uiPriority w:val="99"/>
    <w:rsid w:val="00394FED"/>
    <w:rPr>
      <w:smallCaps/>
    </w:rPr>
  </w:style>
  <w:style w:type="character" w:customStyle="1" w:styleId="exp">
    <w:name w:val="exp"/>
    <w:uiPriority w:val="99"/>
    <w:rsid w:val="00394FED"/>
    <w:rPr>
      <w:vertAlign w:val="superscript"/>
    </w:rPr>
  </w:style>
  <w:style w:type="character" w:customStyle="1" w:styleId="ind">
    <w:name w:val="ind"/>
    <w:uiPriority w:val="99"/>
    <w:rsid w:val="00394FED"/>
    <w:rPr>
      <w:vertAlign w:val="subscript"/>
    </w:rPr>
  </w:style>
  <w:style w:type="character" w:customStyle="1" w:styleId="soul">
    <w:name w:val="soul"/>
    <w:uiPriority w:val="99"/>
    <w:rsid w:val="00394FED"/>
    <w:rPr>
      <w:u w:val="thick"/>
    </w:rPr>
  </w:style>
  <w:style w:type="character" w:customStyle="1" w:styleId="Symbol">
    <w:name w:val="Symbol"/>
    <w:uiPriority w:val="99"/>
    <w:rsid w:val="00394FED"/>
    <w:rPr>
      <w:rFonts w:ascii="Symbol" w:hAnsi="Symbol"/>
      <w:w w:val="100"/>
    </w:rPr>
  </w:style>
  <w:style w:type="character" w:customStyle="1" w:styleId="Chapnum">
    <w:name w:val="Chap_num"/>
    <w:uiPriority w:val="99"/>
    <w:rsid w:val="00394FED"/>
    <w:rPr>
      <w:rFonts w:ascii="GuidePedagoNCond-Bold" w:hAnsi="GuidePedagoNCond-Bold"/>
      <w:b/>
      <w:color w:val="000000"/>
      <w:spacing w:val="0"/>
      <w:sz w:val="100"/>
      <w:lang w:val="fr-FR"/>
    </w:rPr>
  </w:style>
  <w:style w:type="character" w:customStyle="1" w:styleId="Exercicenum">
    <w:name w:val="Exercice_num"/>
    <w:uiPriority w:val="99"/>
    <w:rsid w:val="00394FED"/>
    <w:rPr>
      <w:rFonts w:ascii="GuidePedagoNCond-Bold" w:hAnsi="GuidePedagoNCond-Bold"/>
      <w:b/>
      <w:color w:val="000000"/>
      <w:spacing w:val="0"/>
      <w:w w:val="100"/>
      <w:sz w:val="44"/>
      <w:u w:val="none"/>
      <w:vertAlign w:val="baseline"/>
      <w:lang w:val="fr-FR"/>
    </w:rPr>
  </w:style>
  <w:style w:type="character" w:customStyle="1" w:styleId="bi">
    <w:name w:val="bi"/>
    <w:basedOn w:val="b"/>
    <w:uiPriority w:val="1"/>
    <w:qFormat/>
    <w:rsid w:val="00EE26B7"/>
    <w:rPr>
      <w:b/>
      <w:i/>
    </w:rPr>
  </w:style>
  <w:style w:type="paragraph" w:customStyle="1" w:styleId="EncaTitre">
    <w:name w:val="Enca_Titre"/>
    <w:basedOn w:val="TTextecourant"/>
    <w:qFormat/>
    <w:rsid w:val="009215F2"/>
    <w:pPr>
      <w:suppressAutoHyphens/>
    </w:pPr>
    <w:rPr>
      <w:b/>
    </w:rPr>
  </w:style>
  <w:style w:type="paragraph" w:customStyle="1" w:styleId="EncaTxt">
    <w:name w:val="Enca_Txt"/>
    <w:basedOn w:val="TTextecourant"/>
    <w:qFormat/>
    <w:rsid w:val="009215F2"/>
    <w:pPr>
      <w:suppressAutoHyphens/>
    </w:pPr>
  </w:style>
  <w:style w:type="paragraph" w:customStyle="1" w:styleId="01Chapogras">
    <w:name w:val="01_Chapo_gras"/>
    <w:basedOn w:val="TTextecourant"/>
    <w:qFormat/>
    <w:rsid w:val="00B81F3B"/>
    <w:pPr>
      <w:spacing w:before="120"/>
    </w:pPr>
    <w:rPr>
      <w:rFonts w:ascii="Guide Pedago NCond" w:hAnsi="Guide Pedago NCond"/>
      <w:b/>
    </w:rPr>
  </w:style>
  <w:style w:type="paragraph" w:customStyle="1" w:styleId="01Chapo">
    <w:name w:val="01_Chapo"/>
    <w:basedOn w:val="TTextecourant"/>
    <w:qFormat/>
    <w:rsid w:val="00B81F3B"/>
    <w:pPr>
      <w:spacing w:before="120"/>
    </w:pPr>
    <w:rPr>
      <w:rFonts w:ascii="Guide Pedago NCond" w:hAnsi="Guide Pedago NCond"/>
    </w:rPr>
  </w:style>
  <w:style w:type="paragraph" w:styleId="En-tte">
    <w:name w:val="header"/>
    <w:basedOn w:val="Normal"/>
    <w:link w:val="En-tteCar"/>
    <w:uiPriority w:val="99"/>
    <w:unhideWhenUsed/>
    <w:rsid w:val="004016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16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016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6E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6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6EA"/>
    <w:rPr>
      <w:rFonts w:ascii="Tahoma" w:hAnsi="Tahoma" w:cs="Tahoma"/>
      <w:sz w:val="16"/>
      <w:szCs w:val="16"/>
    </w:rPr>
  </w:style>
  <w:style w:type="paragraph" w:customStyle="1" w:styleId="Pieddepagedroite">
    <w:name w:val="Pied de page droite"/>
    <w:rsid w:val="00C20988"/>
    <w:pPr>
      <w:widowControl w:val="0"/>
      <w:tabs>
        <w:tab w:val="right" w:pos="10206"/>
      </w:tabs>
      <w:suppressAutoHyphens/>
      <w:autoSpaceDE w:val="0"/>
      <w:autoSpaceDN w:val="0"/>
      <w:adjustRightInd w:val="0"/>
      <w:spacing w:after="0" w:line="240" w:lineRule="atLeast"/>
    </w:pPr>
    <w:rPr>
      <w:rFonts w:ascii="Guide Pedago Arial" w:hAnsi="Guide Pedago Arial" w:cs="Guide Pedago Arial"/>
      <w:color w:val="000000"/>
      <w:sz w:val="17"/>
      <w:szCs w:val="17"/>
    </w:rPr>
  </w:style>
  <w:style w:type="character" w:customStyle="1" w:styleId="Bold">
    <w:name w:val="Bold"/>
    <w:rsid w:val="004016EA"/>
    <w:rPr>
      <w:b/>
      <w:bCs/>
    </w:rPr>
  </w:style>
  <w:style w:type="character" w:customStyle="1" w:styleId="Folio">
    <w:name w:val="Folio"/>
    <w:rsid w:val="004016EA"/>
    <w:rPr>
      <w:rFonts w:ascii="Guide Pedago NCond" w:hAnsi="Guide Pedago NCond" w:cs="Guide Pedago NCond"/>
      <w:b/>
      <w:bCs/>
      <w:color w:val="000000"/>
      <w:spacing w:val="0"/>
      <w:w w:val="100"/>
      <w:sz w:val="20"/>
      <w:szCs w:val="20"/>
      <w:u w:val="none"/>
      <w:vertAlign w:val="baseline"/>
      <w:lang w:val="fr-FR"/>
    </w:rPr>
  </w:style>
  <w:style w:type="paragraph" w:customStyle="1" w:styleId="Pieddepagegauche">
    <w:name w:val="Pied de page gauche"/>
    <w:rsid w:val="004016EA"/>
    <w:pPr>
      <w:widowControl w:val="0"/>
      <w:tabs>
        <w:tab w:val="right" w:pos="7340"/>
      </w:tabs>
      <w:suppressAutoHyphens/>
      <w:autoSpaceDE w:val="0"/>
      <w:autoSpaceDN w:val="0"/>
      <w:adjustRightInd w:val="0"/>
      <w:spacing w:after="0" w:line="200" w:lineRule="atLeast"/>
      <w:jc w:val="both"/>
    </w:pPr>
    <w:rPr>
      <w:rFonts w:ascii="Guide Pedago Arial" w:hAnsi="Guide Pedago Arial" w:cs="Guide Pedago Arial"/>
      <w:b/>
      <w:bCs/>
      <w:color w:val="000000"/>
      <w:w w:val="0"/>
      <w:sz w:val="16"/>
      <w:szCs w:val="16"/>
    </w:rPr>
  </w:style>
  <w:style w:type="table" w:styleId="Grilledutableau">
    <w:name w:val="Table Grid"/>
    <w:aliases w:val="Tableau 1re page"/>
    <w:basedOn w:val="TableauNormal"/>
    <w:uiPriority w:val="59"/>
    <w:rsid w:val="007C4DF0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87FA5"/>
    <w:rPr>
      <w:rFonts w:ascii="Calibri Light" w:hAnsi="Calibri Light"/>
      <w:color w:val="2F5496"/>
      <w:sz w:val="32"/>
      <w:szCs w:val="32"/>
      <w:lang w:val="x-none" w:eastAsia="x-none"/>
    </w:rPr>
  </w:style>
  <w:style w:type="character" w:customStyle="1" w:styleId="Titre2Car">
    <w:name w:val="Titre 2 Car"/>
    <w:basedOn w:val="Policepardfaut"/>
    <w:link w:val="Titre2"/>
    <w:uiPriority w:val="9"/>
    <w:rsid w:val="00F87FA5"/>
    <w:rPr>
      <w:rFonts w:ascii="Calibri Light" w:hAnsi="Calibri Light"/>
      <w:color w:val="2F5496"/>
      <w:sz w:val="26"/>
      <w:szCs w:val="26"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rsid w:val="00F87FA5"/>
    <w:rPr>
      <w:rFonts w:ascii="Calibri Light" w:hAnsi="Calibri Light"/>
      <w:color w:val="1F3763"/>
      <w:sz w:val="24"/>
      <w:szCs w:val="24"/>
      <w:lang w:val="x-none" w:eastAsia="x-none"/>
    </w:rPr>
  </w:style>
  <w:style w:type="paragraph" w:styleId="Titre">
    <w:name w:val="Title"/>
    <w:basedOn w:val="Normal"/>
    <w:next w:val="Normal"/>
    <w:link w:val="TitreCar"/>
    <w:uiPriority w:val="10"/>
    <w:qFormat/>
    <w:rsid w:val="00F87FA5"/>
    <w:pPr>
      <w:contextualSpacing/>
    </w:pPr>
    <w:rPr>
      <w:rFonts w:ascii="Calibri Light" w:hAnsi="Calibri Light"/>
      <w:spacing w:val="-10"/>
      <w:kern w:val="28"/>
      <w:sz w:val="56"/>
      <w:szCs w:val="56"/>
      <w:lang w:val="x-none" w:eastAsia="x-none"/>
    </w:rPr>
  </w:style>
  <w:style w:type="character" w:customStyle="1" w:styleId="TitreCar">
    <w:name w:val="Titre Car"/>
    <w:basedOn w:val="Policepardfaut"/>
    <w:link w:val="Titre"/>
    <w:uiPriority w:val="10"/>
    <w:rsid w:val="00F87FA5"/>
    <w:rPr>
      <w:rFonts w:ascii="Calibri Light" w:hAnsi="Calibri Light"/>
      <w:spacing w:val="-10"/>
      <w:kern w:val="28"/>
      <w:sz w:val="56"/>
      <w:szCs w:val="56"/>
      <w:lang w:val="x-none" w:eastAsia="x-none"/>
    </w:rPr>
  </w:style>
  <w:style w:type="paragraph" w:styleId="Paragraphedeliste">
    <w:name w:val="List Paragraph"/>
    <w:basedOn w:val="Normal"/>
    <w:uiPriority w:val="34"/>
    <w:qFormat/>
    <w:rsid w:val="00F87F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87FA5"/>
    <w:pPr>
      <w:spacing w:before="100" w:beforeAutospacing="1" w:after="100" w:afterAutospacing="1"/>
    </w:pPr>
  </w:style>
  <w:style w:type="character" w:styleId="Marquedecommentaire">
    <w:name w:val="annotation reference"/>
    <w:uiPriority w:val="99"/>
    <w:semiHidden/>
    <w:unhideWhenUsed/>
    <w:rsid w:val="00F87F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7FA5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7FA5"/>
    <w:rPr>
      <w:rFonts w:ascii="Calibri" w:eastAsia="Calibri" w:hAnsi="Calibri"/>
      <w:sz w:val="20"/>
      <w:szCs w:val="20"/>
      <w:lang w:val="x-none" w:eastAsia="x-none"/>
    </w:rPr>
  </w:style>
  <w:style w:type="character" w:styleId="Lienhypertexte">
    <w:name w:val="Hyperlink"/>
    <w:uiPriority w:val="99"/>
    <w:unhideWhenUsed/>
    <w:rsid w:val="00F87FA5"/>
    <w:rPr>
      <w:color w:val="0563C1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7FA5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7FA5"/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Mentionnonrsolue1">
    <w:name w:val="Mention non résolue1"/>
    <w:uiPriority w:val="99"/>
    <w:semiHidden/>
    <w:unhideWhenUsed/>
    <w:rsid w:val="00F87FA5"/>
    <w:rPr>
      <w:color w:val="808080"/>
      <w:shd w:val="clear" w:color="auto" w:fill="E6E6E6"/>
    </w:rPr>
  </w:style>
  <w:style w:type="character" w:customStyle="1" w:styleId="Mentionnonrsolue2">
    <w:name w:val="Mention non résolue2"/>
    <w:uiPriority w:val="99"/>
    <w:semiHidden/>
    <w:unhideWhenUsed/>
    <w:rsid w:val="00F87FA5"/>
    <w:rPr>
      <w:color w:val="808080"/>
      <w:shd w:val="clear" w:color="auto" w:fill="E6E6E6"/>
    </w:rPr>
  </w:style>
  <w:style w:type="character" w:styleId="Lienhypertextesuivivisit">
    <w:name w:val="FollowedHyperlink"/>
    <w:uiPriority w:val="99"/>
    <w:semiHidden/>
    <w:unhideWhenUsed/>
    <w:rsid w:val="00F87FA5"/>
    <w:rPr>
      <w:color w:val="954F72"/>
      <w:u w:val="single"/>
    </w:rPr>
  </w:style>
  <w:style w:type="character" w:customStyle="1" w:styleId="Mentionnonrsolue3">
    <w:name w:val="Mention non résolue3"/>
    <w:uiPriority w:val="99"/>
    <w:semiHidden/>
    <w:unhideWhenUsed/>
    <w:rsid w:val="00F87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5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ie_STMG_BTS\2016_2017\STMG_2016_2017\_Premi&#232;re_2016\feuilles_de_styles\Gabarit_GP_Fouche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5D12-4339-4EB2-B603-3E51B8B4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Gabarit_GP_Foucher</Template>
  <TotalTime>17</TotalTime>
  <Pages>2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Hachette Livre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SICAUD MARIE</dc:creator>
  <cp:lastModifiedBy>SCHMITT MARTINE</cp:lastModifiedBy>
  <cp:revision>6</cp:revision>
  <cp:lastPrinted>2011-10-07T12:04:00Z</cp:lastPrinted>
  <dcterms:created xsi:type="dcterms:W3CDTF">2021-04-27T16:17:00Z</dcterms:created>
  <dcterms:modified xsi:type="dcterms:W3CDTF">2021-05-31T17:13:00Z</dcterms:modified>
</cp:coreProperties>
</file>